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351E" w:rsidRDefault="0066351E" w:rsidP="0066351E">
      <w:pPr>
        <w:rPr>
          <w:b/>
          <w:bCs/>
        </w:rPr>
      </w:pPr>
    </w:p>
    <w:p w:rsidR="0066351E" w:rsidRDefault="0066351E" w:rsidP="0066351E">
      <w:pPr>
        <w:rPr>
          <w:b/>
          <w:bCs/>
        </w:rPr>
      </w:pPr>
      <w:r>
        <w:rPr>
          <w:b/>
          <w:bCs/>
        </w:rPr>
        <w:t>NÓMINA</w:t>
      </w:r>
    </w:p>
    <w:p w:rsidR="0066351E" w:rsidRDefault="0066351E" w:rsidP="0066351E">
      <w:pPr>
        <w:rPr>
          <w:b/>
          <w:bCs/>
        </w:rPr>
      </w:pPr>
    </w:p>
    <w:p w:rsidR="0066351E" w:rsidRPr="0066351E" w:rsidRDefault="0066351E" w:rsidP="0066351E">
      <w:r w:rsidRPr="0066351E">
        <w:rPr>
          <w:b/>
          <w:bCs/>
        </w:rPr>
        <w:t>Comentarios.</w:t>
      </w:r>
      <w:r w:rsidRPr="0066351E">
        <w:t xml:space="preserve"> </w:t>
      </w:r>
    </w:p>
    <w:p w:rsidR="00671A02" w:rsidRPr="0066351E" w:rsidRDefault="00D4156D" w:rsidP="0066351E">
      <w:pPr>
        <w:numPr>
          <w:ilvl w:val="0"/>
          <w:numId w:val="2"/>
        </w:numPr>
      </w:pPr>
      <w:r w:rsidRPr="0066351E">
        <w:rPr>
          <w:b/>
          <w:bCs/>
        </w:rPr>
        <w:t>Importante:</w:t>
      </w:r>
      <w:r w:rsidRPr="0066351E">
        <w:t xml:space="preserve"> La empresa no puede descontar o retener valor alguno del salario a un empleado sin el consentimiento exprese del mismo, a no ser que medie orden judicial competente.</w:t>
      </w:r>
    </w:p>
    <w:p w:rsidR="00671A02" w:rsidRPr="0066351E" w:rsidRDefault="00D4156D" w:rsidP="0066351E">
      <w:pPr>
        <w:numPr>
          <w:ilvl w:val="0"/>
          <w:numId w:val="2"/>
        </w:numPr>
      </w:pPr>
      <w:r w:rsidRPr="0066351E">
        <w:t>No sobra aclarar que los conceptos aquí expuestos no son todos los que pueden existir, sólo son los más comunes. Además, no todos son obligatorios, algunos empleados pueden que les apliquen unos y otros no. Los únicos que son de obligatorio cumplimiento para todos los empleados son los relacionados con la Seguridad social.</w:t>
      </w:r>
    </w:p>
    <w:p w:rsidR="00671A02" w:rsidRPr="0066351E" w:rsidRDefault="00D4156D" w:rsidP="0066351E">
      <w:pPr>
        <w:numPr>
          <w:ilvl w:val="0"/>
          <w:numId w:val="2"/>
        </w:numPr>
      </w:pPr>
      <w:r w:rsidRPr="0066351E">
        <w:t xml:space="preserve">Respecto a los aportes a la seguridad social, se ha hablado de unos porcentajes que se aplican sobre una determinada base. Determinar con exactitud </w:t>
      </w:r>
      <w:proofErr w:type="spellStart"/>
      <w:r w:rsidRPr="0066351E">
        <w:t>cual</w:t>
      </w:r>
      <w:proofErr w:type="spellEnd"/>
      <w:r w:rsidRPr="0066351E">
        <w:t xml:space="preserve"> es la base sobre la que se deben calcular los aportes a seguridad social, será un tema que se tratará en una próxima entrega.</w:t>
      </w:r>
    </w:p>
    <w:p w:rsidR="00671A02" w:rsidRDefault="00D4156D" w:rsidP="0066351E">
      <w:pPr>
        <w:numPr>
          <w:ilvl w:val="0"/>
          <w:numId w:val="2"/>
        </w:numPr>
      </w:pPr>
      <w:r w:rsidRPr="0066351E">
        <w:t xml:space="preserve">Aquí se ha expuesto de una forma muy general los diferentes conceptos relacionados con las deducciones de nómina. En los siguientes documentos se pueden conocer con mayor profundidad cada uno de los conceptos expuestos aquí: Nómina, Prestaciones sociales, Aportes parafiscales, Salario, </w:t>
      </w:r>
      <w:hyperlink r:id="rId5" w:history="1">
        <w:r w:rsidRPr="0066351E">
          <w:rPr>
            <w:rStyle w:val="Hipervnculo"/>
          </w:rPr>
          <w:t>Contrato de trabajo</w:t>
        </w:r>
      </w:hyperlink>
      <w:r w:rsidRPr="0066351E">
        <w:t>, Seguridad social, Auxilio de transporte.</w:t>
      </w:r>
    </w:p>
    <w:p w:rsidR="00D21016" w:rsidRDefault="00D21016" w:rsidP="00D21016"/>
    <w:p w:rsidR="00D21016" w:rsidRDefault="00D21016" w:rsidP="00D21016">
      <w:pPr>
        <w:pStyle w:val="Ttulo1"/>
        <w:rPr>
          <w:lang w:val="es-ES"/>
        </w:rPr>
      </w:pPr>
      <w:r>
        <w:rPr>
          <w:lang w:val="es-ES"/>
        </w:rPr>
        <w:t xml:space="preserve">Nómina </w:t>
      </w:r>
    </w:p>
    <w:p w:rsidR="00D21016" w:rsidRDefault="00D21016" w:rsidP="00D21016">
      <w:pPr>
        <w:pStyle w:val="NormalWeb"/>
        <w:rPr>
          <w:lang w:val="es-ES"/>
        </w:rPr>
      </w:pPr>
      <w:r>
        <w:rPr>
          <w:rStyle w:val="Textoennegrita"/>
          <w:lang w:val="es-ES"/>
        </w:rPr>
        <w:t>Valores vigentes para el 2013</w:t>
      </w:r>
    </w:p>
    <w:p w:rsidR="00D21016" w:rsidRDefault="0081315D" w:rsidP="00D21016">
      <w:pPr>
        <w:rPr>
          <w:lang w:val="es-ES"/>
        </w:rPr>
      </w:pPr>
      <w:hyperlink r:id="rId6" w:tgtFrame="_blank" w:history="1">
        <w:r w:rsidR="00D21016">
          <w:rPr>
            <w:rStyle w:val="Hipervnculo"/>
            <w:lang w:val="es-ES"/>
          </w:rPr>
          <w:t>Guía Laboral Gerencie.com 2014</w:t>
        </w:r>
      </w:hyperlink>
    </w:p>
    <w:p w:rsidR="00D21016" w:rsidRDefault="0081315D" w:rsidP="00D21016">
      <w:pPr>
        <w:pStyle w:val="NormalWeb"/>
        <w:rPr>
          <w:lang w:val="es-ES"/>
        </w:rPr>
      </w:pPr>
      <w:hyperlink r:id="rId7" w:history="1">
        <w:r w:rsidR="00D21016">
          <w:rPr>
            <w:rStyle w:val="Hipervnculo"/>
            <w:lang w:val="es-ES"/>
          </w:rPr>
          <w:t>Salario mínimo</w:t>
        </w:r>
      </w:hyperlink>
      <w:r w:rsidR="00D21016">
        <w:rPr>
          <w:lang w:val="es-ES"/>
        </w:rPr>
        <w:t xml:space="preserve"> $589.500</w:t>
      </w:r>
      <w:r w:rsidR="00D21016">
        <w:rPr>
          <w:lang w:val="es-ES"/>
        </w:rPr>
        <w:br/>
      </w:r>
      <w:hyperlink r:id="rId8" w:history="1">
        <w:r w:rsidR="00D21016">
          <w:rPr>
            <w:rStyle w:val="Hipervnculo"/>
            <w:lang w:val="es-ES"/>
          </w:rPr>
          <w:t>Auxilio de transporte</w:t>
        </w:r>
      </w:hyperlink>
      <w:r w:rsidR="00D21016">
        <w:rPr>
          <w:lang w:val="es-ES"/>
        </w:rPr>
        <w:t xml:space="preserve"> $70.500</w:t>
      </w:r>
      <w:r w:rsidR="00D21016">
        <w:rPr>
          <w:lang w:val="es-ES"/>
        </w:rPr>
        <w:br/>
        <w:t>Salario mínimo integral $7.663.500 ($5.895.000 salario y $1.768.500 factor prestacional)</w:t>
      </w:r>
    </w:p>
    <w:p w:rsidR="00D21016" w:rsidRDefault="00D21016" w:rsidP="00D21016">
      <w:pPr>
        <w:pStyle w:val="NormalWeb"/>
        <w:rPr>
          <w:lang w:val="es-ES"/>
        </w:rPr>
      </w:pPr>
      <w:r>
        <w:rPr>
          <w:rStyle w:val="Textoennegrita"/>
          <w:lang w:val="es-ES"/>
        </w:rPr>
        <w:t xml:space="preserve">Aportes  parafiscales: </w:t>
      </w:r>
    </w:p>
    <w:p w:rsidR="00D21016" w:rsidRDefault="00D21016" w:rsidP="00D21016">
      <w:pPr>
        <w:pStyle w:val="NormalWeb"/>
        <w:rPr>
          <w:lang w:val="es-ES"/>
        </w:rPr>
      </w:pPr>
      <w:r>
        <w:rPr>
          <w:lang w:val="es-ES"/>
        </w:rPr>
        <w:t>Sena 2%</w:t>
      </w:r>
    </w:p>
    <w:p w:rsidR="00D21016" w:rsidRDefault="00D21016" w:rsidP="00D21016">
      <w:pPr>
        <w:pStyle w:val="NormalWeb"/>
        <w:rPr>
          <w:lang w:val="es-ES"/>
        </w:rPr>
      </w:pPr>
      <w:r>
        <w:rPr>
          <w:lang w:val="es-ES"/>
        </w:rPr>
        <w:t>ICBF 3%</w:t>
      </w:r>
    </w:p>
    <w:p w:rsidR="00D21016" w:rsidRDefault="00D21016" w:rsidP="00D21016">
      <w:pPr>
        <w:pStyle w:val="NormalWeb"/>
        <w:rPr>
          <w:lang w:val="es-ES"/>
        </w:rPr>
      </w:pPr>
      <w:r>
        <w:rPr>
          <w:lang w:val="es-ES"/>
        </w:rPr>
        <w:t>Cajas de Compensación Familiar 4%</w:t>
      </w:r>
    </w:p>
    <w:p w:rsidR="00D21016" w:rsidRDefault="00D21016" w:rsidP="00D21016">
      <w:pPr>
        <w:pStyle w:val="NormalWeb"/>
        <w:rPr>
          <w:lang w:val="es-ES"/>
        </w:rPr>
      </w:pPr>
      <w:r>
        <w:rPr>
          <w:rStyle w:val="Textoennegrita"/>
          <w:lang w:val="es-ES"/>
        </w:rPr>
        <w:t>Cargas Prestacionales</w:t>
      </w:r>
    </w:p>
    <w:p w:rsidR="00D21016" w:rsidRDefault="00D21016" w:rsidP="00D21016">
      <w:pPr>
        <w:pStyle w:val="NormalWeb"/>
        <w:rPr>
          <w:lang w:val="es-ES"/>
        </w:rPr>
      </w:pPr>
      <w:r>
        <w:rPr>
          <w:lang w:val="es-ES"/>
        </w:rPr>
        <w:t>Cesantías 8.33%</w:t>
      </w:r>
    </w:p>
    <w:p w:rsidR="00D21016" w:rsidRDefault="00D21016" w:rsidP="00D21016">
      <w:pPr>
        <w:pStyle w:val="NormalWeb"/>
        <w:rPr>
          <w:lang w:val="es-ES"/>
        </w:rPr>
      </w:pPr>
      <w:r>
        <w:rPr>
          <w:lang w:val="es-ES"/>
        </w:rPr>
        <w:lastRenderedPageBreak/>
        <w:t>Prima de servicios 8.33%</w:t>
      </w:r>
    </w:p>
    <w:p w:rsidR="00D21016" w:rsidRDefault="00D21016" w:rsidP="00D21016">
      <w:pPr>
        <w:pStyle w:val="NormalWeb"/>
        <w:rPr>
          <w:lang w:val="es-ES"/>
        </w:rPr>
      </w:pPr>
      <w:r>
        <w:rPr>
          <w:lang w:val="es-ES"/>
        </w:rPr>
        <w:t>Vacaciones 4.17%</w:t>
      </w:r>
    </w:p>
    <w:p w:rsidR="00D21016" w:rsidRDefault="00D21016" w:rsidP="00D21016">
      <w:pPr>
        <w:pStyle w:val="NormalWeb"/>
        <w:rPr>
          <w:lang w:val="es-ES"/>
        </w:rPr>
      </w:pPr>
      <w:r>
        <w:rPr>
          <w:lang w:val="es-ES"/>
        </w:rPr>
        <w:t>Intereses sobre las Cesantías 1% mensual</w:t>
      </w:r>
    </w:p>
    <w:p w:rsidR="00D21016" w:rsidRDefault="00D21016" w:rsidP="00D21016">
      <w:pPr>
        <w:pStyle w:val="NormalWeb"/>
        <w:rPr>
          <w:lang w:val="es-ES"/>
        </w:rPr>
      </w:pPr>
      <w:r>
        <w:rPr>
          <w:rStyle w:val="Textoennegrita"/>
          <w:lang w:val="es-ES"/>
        </w:rPr>
        <w:t xml:space="preserve">Seguridad social </w:t>
      </w:r>
    </w:p>
    <w:p w:rsidR="00D21016" w:rsidRDefault="00D21016" w:rsidP="00D21016">
      <w:pPr>
        <w:pStyle w:val="NormalWeb"/>
        <w:rPr>
          <w:lang w:val="es-ES"/>
        </w:rPr>
      </w:pPr>
      <w:r>
        <w:rPr>
          <w:lang w:val="es-ES"/>
        </w:rPr>
        <w:t>Salud</w:t>
      </w:r>
    </w:p>
    <w:p w:rsidR="00D21016" w:rsidRDefault="00D21016" w:rsidP="00D21016">
      <w:pPr>
        <w:numPr>
          <w:ilvl w:val="0"/>
          <w:numId w:val="5"/>
        </w:numPr>
        <w:spacing w:before="100" w:beforeAutospacing="1" w:after="100" w:afterAutospacing="1"/>
        <w:jc w:val="left"/>
        <w:rPr>
          <w:lang w:val="es-ES"/>
        </w:rPr>
      </w:pPr>
      <w:r>
        <w:rPr>
          <w:lang w:val="es-ES"/>
        </w:rPr>
        <w:t>Empresa 8.5%.</w:t>
      </w:r>
    </w:p>
    <w:p w:rsidR="00D21016" w:rsidRDefault="00D21016" w:rsidP="00D21016">
      <w:pPr>
        <w:numPr>
          <w:ilvl w:val="0"/>
          <w:numId w:val="5"/>
        </w:numPr>
        <w:spacing w:before="100" w:beforeAutospacing="1" w:after="100" w:afterAutospacing="1"/>
        <w:jc w:val="left"/>
        <w:rPr>
          <w:lang w:val="es-ES"/>
        </w:rPr>
      </w:pPr>
      <w:r>
        <w:rPr>
          <w:lang w:val="es-ES"/>
        </w:rPr>
        <w:t>Empleado 4%</w:t>
      </w:r>
    </w:p>
    <w:p w:rsidR="00D21016" w:rsidRDefault="00D21016" w:rsidP="00D21016">
      <w:pPr>
        <w:pStyle w:val="NormalWeb"/>
        <w:rPr>
          <w:lang w:val="es-ES"/>
        </w:rPr>
      </w:pPr>
      <w:r>
        <w:rPr>
          <w:lang w:val="es-ES"/>
        </w:rPr>
        <w:t>Pensión:</w:t>
      </w:r>
    </w:p>
    <w:p w:rsidR="00D21016" w:rsidRDefault="00D21016" w:rsidP="00D21016">
      <w:pPr>
        <w:numPr>
          <w:ilvl w:val="0"/>
          <w:numId w:val="6"/>
        </w:numPr>
        <w:spacing w:before="100" w:beforeAutospacing="1" w:after="100" w:afterAutospacing="1"/>
        <w:jc w:val="left"/>
        <w:rPr>
          <w:lang w:val="es-ES"/>
        </w:rPr>
      </w:pPr>
      <w:r>
        <w:rPr>
          <w:lang w:val="es-ES"/>
        </w:rPr>
        <w:t>Empresa 12%</w:t>
      </w:r>
    </w:p>
    <w:p w:rsidR="00D21016" w:rsidRDefault="00D21016" w:rsidP="00D21016">
      <w:pPr>
        <w:numPr>
          <w:ilvl w:val="0"/>
          <w:numId w:val="6"/>
        </w:numPr>
        <w:spacing w:before="100" w:beforeAutospacing="1" w:after="100" w:afterAutospacing="1"/>
        <w:jc w:val="left"/>
        <w:rPr>
          <w:lang w:val="es-ES"/>
        </w:rPr>
      </w:pPr>
      <w:r>
        <w:rPr>
          <w:lang w:val="es-ES"/>
        </w:rPr>
        <w:t>Empleado 4%</w:t>
      </w:r>
    </w:p>
    <w:p w:rsidR="00D21016" w:rsidRDefault="0081315D" w:rsidP="00D21016">
      <w:pPr>
        <w:pStyle w:val="NormalWeb"/>
        <w:rPr>
          <w:lang w:val="es-ES"/>
        </w:rPr>
      </w:pPr>
      <w:hyperlink r:id="rId9" w:history="1">
        <w:r w:rsidR="00D21016">
          <w:rPr>
            <w:rStyle w:val="Hipervnculo"/>
            <w:b/>
            <w:bCs/>
            <w:lang w:val="es-ES"/>
          </w:rPr>
          <w:t>Horas extras</w:t>
        </w:r>
      </w:hyperlink>
      <w:r w:rsidR="00D21016">
        <w:rPr>
          <w:rStyle w:val="Textoennegrita"/>
          <w:lang w:val="es-ES"/>
        </w:rPr>
        <w:t xml:space="preserve"> y </w:t>
      </w:r>
      <w:hyperlink r:id="rId10" w:history="1">
        <w:r w:rsidR="00D21016">
          <w:rPr>
            <w:rStyle w:val="Hipervnculo"/>
            <w:b/>
            <w:bCs/>
            <w:lang w:val="es-ES"/>
          </w:rPr>
          <w:t>recargo nocturno</w:t>
        </w:r>
      </w:hyperlink>
    </w:p>
    <w:p w:rsidR="00D21016" w:rsidRDefault="00D21016" w:rsidP="00D21016">
      <w:pPr>
        <w:pStyle w:val="NormalWeb"/>
        <w:rPr>
          <w:lang w:val="es-ES"/>
        </w:rPr>
      </w:pPr>
      <w:r>
        <w:rPr>
          <w:lang w:val="es-ES"/>
        </w:rPr>
        <w:t>Hora trabajo nocturno: Hora ordinaria x 1.35</w:t>
      </w:r>
    </w:p>
    <w:p w:rsidR="00D21016" w:rsidRDefault="00D21016" w:rsidP="00D21016">
      <w:pPr>
        <w:pStyle w:val="NormalWeb"/>
        <w:rPr>
          <w:lang w:val="es-ES"/>
        </w:rPr>
      </w:pPr>
      <w:r>
        <w:rPr>
          <w:lang w:val="es-ES"/>
        </w:rPr>
        <w:t xml:space="preserve">Hora extra diurna que se realiza entre las 6:00 </w:t>
      </w:r>
      <w:proofErr w:type="spellStart"/>
      <w:r>
        <w:rPr>
          <w:lang w:val="es-ES"/>
        </w:rPr>
        <w:t>a.m</w:t>
      </w:r>
      <w:proofErr w:type="spellEnd"/>
      <w:r>
        <w:rPr>
          <w:lang w:val="es-ES"/>
        </w:rPr>
        <w:t xml:space="preserve"> y las 10:00 </w:t>
      </w:r>
      <w:proofErr w:type="spellStart"/>
      <w:r>
        <w:rPr>
          <w:lang w:val="es-ES"/>
        </w:rPr>
        <w:t>p.m</w:t>
      </w:r>
      <w:proofErr w:type="spellEnd"/>
      <w:r>
        <w:rPr>
          <w:lang w:val="es-ES"/>
        </w:rPr>
        <w:t>: Hora ordinaria x 1.25</w:t>
      </w:r>
    </w:p>
    <w:p w:rsidR="00D21016" w:rsidRDefault="0081315D" w:rsidP="00D21016">
      <w:pPr>
        <w:pStyle w:val="NormalWeb"/>
        <w:rPr>
          <w:lang w:val="es-ES"/>
        </w:rPr>
      </w:pPr>
      <w:hyperlink r:id="rId11" w:history="1">
        <w:r w:rsidR="00D21016">
          <w:rPr>
            <w:rStyle w:val="Hipervnculo"/>
            <w:lang w:val="es-ES"/>
          </w:rPr>
          <w:t>Hora extra nocturna</w:t>
        </w:r>
      </w:hyperlink>
      <w:r w:rsidR="00D21016">
        <w:rPr>
          <w:lang w:val="es-ES"/>
        </w:rPr>
        <w:t xml:space="preserve"> comprendido entre las 10:00 p.m. y las 6:00 </w:t>
      </w:r>
      <w:proofErr w:type="spellStart"/>
      <w:r w:rsidR="00D21016">
        <w:rPr>
          <w:lang w:val="es-ES"/>
        </w:rPr>
        <w:t>a.m</w:t>
      </w:r>
      <w:proofErr w:type="gramStart"/>
      <w:r w:rsidR="00D21016">
        <w:rPr>
          <w:lang w:val="es-ES"/>
        </w:rPr>
        <w:t>:Hora</w:t>
      </w:r>
      <w:proofErr w:type="spellEnd"/>
      <w:proofErr w:type="gramEnd"/>
      <w:r w:rsidR="00D21016">
        <w:rPr>
          <w:lang w:val="es-ES"/>
        </w:rPr>
        <w:t xml:space="preserve"> ordinaria x 1.75</w:t>
      </w:r>
    </w:p>
    <w:p w:rsidR="00D21016" w:rsidRDefault="00D21016" w:rsidP="00D21016">
      <w:pPr>
        <w:pStyle w:val="NormalWeb"/>
        <w:rPr>
          <w:lang w:val="es-ES"/>
        </w:rPr>
      </w:pPr>
      <w:r>
        <w:rPr>
          <w:lang w:val="es-ES"/>
        </w:rPr>
        <w:t>Hora ordinaria dominical o festivo: Hora ordinaria x 1.75</w:t>
      </w:r>
    </w:p>
    <w:p w:rsidR="00D21016" w:rsidRDefault="00D21016" w:rsidP="00B35C14">
      <w:pPr>
        <w:pStyle w:val="NormalWeb"/>
        <w:jc w:val="both"/>
        <w:rPr>
          <w:lang w:val="es-ES"/>
        </w:rPr>
      </w:pPr>
      <w:r>
        <w:rPr>
          <w:lang w:val="es-ES"/>
        </w:rPr>
        <w:t>Hora extra diurna en dominical o festiva: Hora ordinaria x 2.00</w:t>
      </w:r>
    </w:p>
    <w:p w:rsidR="00D21016" w:rsidRDefault="00D21016" w:rsidP="00B35C14">
      <w:pPr>
        <w:pStyle w:val="NormalWeb"/>
        <w:jc w:val="both"/>
        <w:rPr>
          <w:lang w:val="es-ES"/>
        </w:rPr>
      </w:pPr>
      <w:r>
        <w:rPr>
          <w:lang w:val="es-ES"/>
        </w:rPr>
        <w:t>Hora extra nocturna en dominical o festivo: Hora ordinaria x 2.50</w:t>
      </w:r>
    </w:p>
    <w:p w:rsidR="00D21016" w:rsidRDefault="00D21016" w:rsidP="00B35C14">
      <w:pPr>
        <w:pStyle w:val="NormalWeb"/>
        <w:jc w:val="both"/>
        <w:rPr>
          <w:lang w:val="es-ES"/>
        </w:rPr>
      </w:pPr>
      <w:r>
        <w:rPr>
          <w:rStyle w:val="Textoennegrita"/>
          <w:lang w:val="es-ES"/>
        </w:rPr>
        <w:t>CONTRATO DE TRABAJO</w:t>
      </w:r>
    </w:p>
    <w:p w:rsidR="00D21016" w:rsidRDefault="00D21016" w:rsidP="00B35C14">
      <w:pPr>
        <w:pStyle w:val="NormalWeb"/>
        <w:jc w:val="both"/>
        <w:rPr>
          <w:lang w:val="es-ES"/>
        </w:rPr>
      </w:pPr>
      <w:r>
        <w:rPr>
          <w:rStyle w:val="Textoennegrita"/>
          <w:lang w:val="es-ES"/>
        </w:rPr>
        <w:t>Contrato de trabajo a término fijo</w:t>
      </w:r>
    </w:p>
    <w:p w:rsidR="00D21016" w:rsidRDefault="00D21016" w:rsidP="00B35C14">
      <w:pPr>
        <w:pStyle w:val="NormalWeb"/>
        <w:jc w:val="both"/>
        <w:rPr>
          <w:lang w:val="es-ES"/>
        </w:rPr>
      </w:pPr>
      <w:r>
        <w:rPr>
          <w:lang w:val="es-ES"/>
        </w:rPr>
        <w:t>El contrato de trabajo a término fijo debe constar siempre por escrito y su duración no puede ser superior a tres años, pero es renovable indefinidamente.</w:t>
      </w:r>
    </w:p>
    <w:p w:rsidR="00D21016" w:rsidRDefault="00D21016" w:rsidP="00B35C14">
      <w:pPr>
        <w:pStyle w:val="NormalWeb"/>
        <w:jc w:val="both"/>
        <w:rPr>
          <w:lang w:val="es-ES"/>
        </w:rPr>
      </w:pPr>
      <w:r>
        <w:rPr>
          <w:lang w:val="es-ES"/>
        </w:rPr>
        <w:t>1. Si antes de la fecha del vencimiento del término estipulado, ninguna de las partes avisare por escrito a la otra su determinación de no prorrogar el contrato, con una antelación no inferior a treinta (30) días, éste se entenderá renovado por un período igual al inicialmente pactado, y así sucesivamente.</w:t>
      </w:r>
    </w:p>
    <w:p w:rsidR="00D21016" w:rsidRDefault="00D21016" w:rsidP="00B35C14">
      <w:pPr>
        <w:pStyle w:val="NormalWeb"/>
        <w:jc w:val="both"/>
        <w:rPr>
          <w:lang w:val="es-ES"/>
        </w:rPr>
      </w:pPr>
      <w:r>
        <w:rPr>
          <w:lang w:val="es-ES"/>
        </w:rPr>
        <w:lastRenderedPageBreak/>
        <w:t>2. No obstante, si el término fijo es inferior a un (1) año, únicamente podrá prorrogarse sucesivamente el contrato hasta por tres (3) períodos iguales o inferiores, al cabo de los cuales el término de renovación no podrá ser inferior a un (1) año, y así sucesivamente.</w:t>
      </w:r>
    </w:p>
    <w:p w:rsidR="00D21016" w:rsidRDefault="00D21016" w:rsidP="00B35C14">
      <w:pPr>
        <w:pStyle w:val="NormalWeb"/>
        <w:jc w:val="both"/>
        <w:rPr>
          <w:lang w:val="es-ES"/>
        </w:rPr>
      </w:pPr>
      <w:r>
        <w:rPr>
          <w:lang w:val="es-ES"/>
        </w:rPr>
        <w:t>PARÁGRAFO. En los contratos a término fijo inferior a un año, los trabajadores tendrán derecho al pago de vacaciones y prima de servicios en proporción al tiempo laborado cualquiera que éste sea. (ARTICULO 46 CST)</w:t>
      </w:r>
    </w:p>
    <w:p w:rsidR="00D21016" w:rsidRDefault="00D21016" w:rsidP="00B35C14">
      <w:pPr>
        <w:pStyle w:val="NormalWeb"/>
        <w:jc w:val="both"/>
        <w:rPr>
          <w:lang w:val="es-ES"/>
        </w:rPr>
      </w:pPr>
      <w:r>
        <w:rPr>
          <w:rStyle w:val="Textoennegrita"/>
          <w:lang w:val="es-ES"/>
        </w:rPr>
        <w:t>Contrato de trabajo a término indefinido</w:t>
      </w:r>
    </w:p>
    <w:p w:rsidR="00D21016" w:rsidRDefault="00D21016" w:rsidP="00B35C14">
      <w:pPr>
        <w:pStyle w:val="NormalWeb"/>
        <w:jc w:val="both"/>
        <w:rPr>
          <w:lang w:val="es-ES"/>
        </w:rPr>
      </w:pPr>
      <w:r>
        <w:rPr>
          <w:lang w:val="es-ES"/>
        </w:rPr>
        <w:t>1o) El contrato de trabajo no estipulado a término fijo, o cuya duración no esté determinada por la de la obra, o la naturaleza de la labor contratada, o no se refiera a un trabajo ocasional o transitorio, será contrato a término indefinido.</w:t>
      </w:r>
      <w:r>
        <w:rPr>
          <w:lang w:val="es-ES"/>
        </w:rPr>
        <w:br/>
        <w:t xml:space="preserve">2o) El contrato a término indefinido tendrá vigencia mientras subsistan las causas que le dieron origen, y la materia del trabajo. Con todo, el trabajador podrá darlo por terminado mediante aviso escrito con antelación no inferior a treinta (30) días, para que el patrono lo reemplace. En caso de no dar aviso oportunamente o de cumplirlo solo parcialmente, se aplicará lo dispuesto en el </w:t>
      </w:r>
      <w:proofErr w:type="spellStart"/>
      <w:r>
        <w:rPr>
          <w:lang w:val="es-ES"/>
        </w:rPr>
        <w:t>articulo</w:t>
      </w:r>
      <w:proofErr w:type="spellEnd"/>
      <w:r>
        <w:rPr>
          <w:lang w:val="es-ES"/>
        </w:rPr>
        <w:t xml:space="preserve"> 8o., numeral 7o., para todo el tiempo, o para el lapso dejado de cumplir. (ARTICULO 47 CST)</w:t>
      </w:r>
    </w:p>
    <w:p w:rsidR="00D21016" w:rsidRDefault="00D21016" w:rsidP="00B35C14">
      <w:pPr>
        <w:pStyle w:val="NormalWeb"/>
        <w:jc w:val="both"/>
        <w:rPr>
          <w:lang w:val="es-ES"/>
        </w:rPr>
      </w:pPr>
      <w:r>
        <w:rPr>
          <w:rStyle w:val="Textoennegrita"/>
          <w:lang w:val="es-ES"/>
        </w:rPr>
        <w:t>JORNADA DE TRABAJO</w:t>
      </w:r>
    </w:p>
    <w:p w:rsidR="00D21016" w:rsidRDefault="00D21016" w:rsidP="00B35C14">
      <w:pPr>
        <w:pStyle w:val="NormalWeb"/>
        <w:jc w:val="both"/>
        <w:rPr>
          <w:lang w:val="es-ES"/>
        </w:rPr>
      </w:pPr>
      <w:r>
        <w:rPr>
          <w:rStyle w:val="Textoennegrita"/>
          <w:lang w:val="es-ES"/>
        </w:rPr>
        <w:t>Trabajo ordinario y nocturno</w:t>
      </w:r>
    </w:p>
    <w:p w:rsidR="00D21016" w:rsidRDefault="00D21016" w:rsidP="00B35C14">
      <w:pPr>
        <w:pStyle w:val="NormalWeb"/>
        <w:jc w:val="both"/>
        <w:rPr>
          <w:lang w:val="es-ES"/>
        </w:rPr>
      </w:pPr>
      <w:r>
        <w:rPr>
          <w:lang w:val="es-ES"/>
        </w:rPr>
        <w:t>1. Trabajo ordinario es el que se realiza entre las seis horas (6:00 a.m.) y las veintidós horas (10:00 p.m.).</w:t>
      </w:r>
      <w:r>
        <w:rPr>
          <w:lang w:val="es-ES"/>
        </w:rPr>
        <w:br/>
        <w:t>2. Trabajo nocturno es el comprendido entre las veintidós horas (10:00 p.m.) y las seis horas (6:00 a.m.).ARTICULO 160 CST</w:t>
      </w:r>
    </w:p>
    <w:p w:rsidR="00D21016" w:rsidRDefault="00D21016" w:rsidP="00B35C14">
      <w:pPr>
        <w:pStyle w:val="NormalWeb"/>
        <w:jc w:val="both"/>
        <w:rPr>
          <w:lang w:val="es-ES"/>
        </w:rPr>
      </w:pPr>
      <w:r>
        <w:rPr>
          <w:rStyle w:val="Textoennegrita"/>
          <w:lang w:val="es-ES"/>
        </w:rPr>
        <w:t>SALARIO</w:t>
      </w:r>
    </w:p>
    <w:p w:rsidR="00D21016" w:rsidRDefault="00D21016" w:rsidP="00B35C14">
      <w:pPr>
        <w:pStyle w:val="NormalWeb"/>
        <w:jc w:val="both"/>
        <w:rPr>
          <w:lang w:val="es-ES"/>
        </w:rPr>
      </w:pPr>
      <w:r>
        <w:rPr>
          <w:lang w:val="es-ES"/>
        </w:rPr>
        <w:t>Remuneración que recibe el trabajador por servicios prestados en forma personal, en dinero o en especie.</w:t>
      </w:r>
    </w:p>
    <w:p w:rsidR="00D21016" w:rsidRDefault="00D21016" w:rsidP="00B35C14">
      <w:pPr>
        <w:pStyle w:val="NormalWeb"/>
        <w:jc w:val="both"/>
        <w:rPr>
          <w:lang w:val="es-ES"/>
        </w:rPr>
      </w:pPr>
      <w:r>
        <w:rPr>
          <w:lang w:val="es-ES"/>
        </w:rPr>
        <w:t>El salario mínimo no es embargable pero puede ser embargado hasta en un cincuenta por ciento (50%) en favor de cooperativas legalmente autorizadas, o para cubrir pensiones alimenticias que se deban de conformidad con los artículos 411 y concordantes del Código Civil. El valor que exceda del salario mínimo será embargable hasta en una quinta parte.</w:t>
      </w:r>
    </w:p>
    <w:p w:rsidR="00D21016" w:rsidRDefault="00D21016" w:rsidP="00B35C14">
      <w:pPr>
        <w:pStyle w:val="NormalWeb"/>
        <w:jc w:val="both"/>
        <w:rPr>
          <w:lang w:val="es-ES"/>
        </w:rPr>
      </w:pPr>
      <w:r>
        <w:rPr>
          <w:rStyle w:val="Textoennegrita"/>
          <w:lang w:val="es-ES"/>
        </w:rPr>
        <w:t>Pagos que constituyen salario (Que son factor salarial)</w:t>
      </w:r>
    </w:p>
    <w:p w:rsidR="00D21016" w:rsidRDefault="00D21016" w:rsidP="00B35C14">
      <w:pPr>
        <w:pStyle w:val="NormalWeb"/>
        <w:jc w:val="both"/>
        <w:rPr>
          <w:lang w:val="es-ES"/>
        </w:rPr>
      </w:pPr>
      <w:r>
        <w:rPr>
          <w:lang w:val="es-ES"/>
        </w:rPr>
        <w:t xml:space="preserve">Constituye salario no sólo la remuneración ordinaria, fija o variable, sino todo lo que recibe el trabajador en dinero o en especie como contraprestación directa del servicio, sea cualquiera la forma o denominación que se adopte, como primas, sobresueldos, bonificaciones habituales, valor del trabajo suplementario o de las horas extras, valor del </w:t>
      </w:r>
      <w:r>
        <w:rPr>
          <w:lang w:val="es-ES"/>
        </w:rPr>
        <w:lastRenderedPageBreak/>
        <w:t xml:space="preserve">trabajo en días de descanso obligatorio, porcentajes sobre ventas y </w:t>
      </w:r>
      <w:hyperlink r:id="rId12" w:history="1">
        <w:r>
          <w:rPr>
            <w:rStyle w:val="Hipervnculo"/>
            <w:lang w:val="es-ES"/>
          </w:rPr>
          <w:t>comisiones</w:t>
        </w:r>
      </w:hyperlink>
      <w:r>
        <w:rPr>
          <w:lang w:val="es-ES"/>
        </w:rPr>
        <w:t>. (ARTICULO 127 CST).</w:t>
      </w:r>
    </w:p>
    <w:p w:rsidR="00D21016" w:rsidRDefault="00D21016" w:rsidP="00B35C14">
      <w:pPr>
        <w:pStyle w:val="NormalWeb"/>
        <w:jc w:val="both"/>
        <w:rPr>
          <w:lang w:val="es-ES"/>
        </w:rPr>
      </w:pPr>
      <w:r>
        <w:rPr>
          <w:rStyle w:val="Textoennegrita"/>
          <w:lang w:val="es-ES"/>
        </w:rPr>
        <w:t>Pagos que no constituyen salario (Que no son factor salarial)</w:t>
      </w:r>
    </w:p>
    <w:p w:rsidR="00D21016" w:rsidRDefault="00D21016" w:rsidP="00B35C14">
      <w:pPr>
        <w:pStyle w:val="NormalWeb"/>
        <w:jc w:val="both"/>
        <w:rPr>
          <w:lang w:val="es-ES"/>
        </w:rPr>
      </w:pPr>
      <w:r>
        <w:rPr>
          <w:lang w:val="es-ES"/>
        </w:rPr>
        <w:t>No constituyen salario las sumas que ocasionalmente y por mera liberalidad recibe el trabajador del empleador, como primas, bonificaciones o gratificaciones ocasionales, participación de utilidades, excedentes de las empresas de economía solidaria y lo que recibe en dinero o en especie no para su beneficio, ni para enriquecer su patrimonio, sino para desempeñar a cabalidad sus funciones, como gastos de representación, medios de transporte, elementos de trabajo y otros semejantes. Tampoco las prestaciones sociales de que tratan los títulos VIII y IX, ni los beneficios o auxilios habituales u ocasionales acordados convencional o contractualmente u otorgados en forma extralegal por el {empleador}, cuando las partes hayan dispuesto expresamente que no constituyen salario en dinero o en especie, tales como la alimentación, habitación o vestuario, las primas extralegales, de vacaciones, de servicios o de navidad. (ARTICULO 128 CST) Consulte: </w:t>
      </w:r>
      <w:hyperlink r:id="rId13" w:history="1">
        <w:r>
          <w:rPr>
            <w:rStyle w:val="Hipervnculo"/>
            <w:lang w:val="es-ES"/>
          </w:rPr>
          <w:t>Importante recordar que los pagos no constitutivos de salario no pueden superar el 40%</w:t>
        </w:r>
      </w:hyperlink>
      <w:r>
        <w:rPr>
          <w:lang w:val="es-ES"/>
        </w:rPr>
        <w:t>.</w:t>
      </w:r>
    </w:p>
    <w:p w:rsidR="00D21016" w:rsidRDefault="00D21016" w:rsidP="00B35C14">
      <w:pPr>
        <w:pStyle w:val="NormalWeb"/>
        <w:jc w:val="both"/>
        <w:rPr>
          <w:lang w:val="es-ES"/>
        </w:rPr>
      </w:pPr>
      <w:r>
        <w:rPr>
          <w:rStyle w:val="Textoennegrita"/>
          <w:lang w:val="es-ES"/>
        </w:rPr>
        <w:t>Explicación</w:t>
      </w:r>
    </w:p>
    <w:p w:rsidR="00D21016" w:rsidRDefault="00D21016" w:rsidP="00B35C14">
      <w:pPr>
        <w:pStyle w:val="NormalWeb"/>
        <w:jc w:val="both"/>
        <w:rPr>
          <w:lang w:val="es-ES"/>
        </w:rPr>
      </w:pPr>
      <w:r>
        <w:rPr>
          <w:lang w:val="es-ES"/>
        </w:rPr>
        <w:t>Salario: Sueldo básico + auxilio de transporte + horas extras + c omisiones + viáticos.</w:t>
      </w:r>
    </w:p>
    <w:p w:rsidR="00D21016" w:rsidRDefault="00D21016" w:rsidP="00B35C14">
      <w:pPr>
        <w:pStyle w:val="NormalWeb"/>
        <w:jc w:val="both"/>
        <w:rPr>
          <w:lang w:val="es-ES"/>
        </w:rPr>
      </w:pPr>
      <w:r>
        <w:rPr>
          <w:lang w:val="es-ES"/>
        </w:rPr>
        <w:t>*Sueldo Básico: Asignación básica mensual que se le da a la persona.</w:t>
      </w:r>
    </w:p>
    <w:p w:rsidR="00D21016" w:rsidRDefault="00D21016" w:rsidP="00B35C14">
      <w:pPr>
        <w:pStyle w:val="NormalWeb"/>
        <w:spacing w:before="0" w:beforeAutospacing="0" w:after="0" w:afterAutospacing="0"/>
        <w:jc w:val="both"/>
        <w:rPr>
          <w:lang w:val="es-ES"/>
        </w:rPr>
      </w:pPr>
      <w:r>
        <w:rPr>
          <w:lang w:val="es-ES"/>
        </w:rPr>
        <w:t>*Auxilio de transporte: tienen derecho al auxilio de transporte quienes devenguen un salario fijo, igual o inferior a 2 veces el S.M.L.V; su objetivo es que le trabajador cobre parte del desplazamiento entre el sitio de trabajo y su lugar de residencia.</w:t>
      </w:r>
    </w:p>
    <w:p w:rsidR="00B35C14" w:rsidRDefault="00B35C14" w:rsidP="00B35C14">
      <w:pPr>
        <w:pStyle w:val="NormalWeb"/>
        <w:spacing w:before="0" w:beforeAutospacing="0" w:after="0" w:afterAutospacing="0"/>
        <w:jc w:val="both"/>
        <w:rPr>
          <w:lang w:val="es-ES"/>
        </w:rPr>
      </w:pPr>
    </w:p>
    <w:p w:rsidR="00D21016" w:rsidRDefault="00D21016" w:rsidP="00B35C14">
      <w:pPr>
        <w:pStyle w:val="NormalWeb"/>
        <w:spacing w:before="0" w:beforeAutospacing="0" w:after="0" w:afterAutospacing="0"/>
        <w:jc w:val="both"/>
        <w:rPr>
          <w:lang w:val="es-ES"/>
        </w:rPr>
      </w:pPr>
      <w:r>
        <w:rPr>
          <w:rStyle w:val="Textoennegrita"/>
          <w:lang w:val="es-ES"/>
        </w:rPr>
        <w:t>Horas extras</w:t>
      </w:r>
    </w:p>
    <w:p w:rsidR="00D21016" w:rsidRDefault="00D21016" w:rsidP="00B35C14">
      <w:pPr>
        <w:pStyle w:val="NormalWeb"/>
        <w:spacing w:before="0" w:beforeAutospacing="0" w:after="0" w:afterAutospacing="0"/>
        <w:jc w:val="both"/>
        <w:rPr>
          <w:lang w:val="es-ES"/>
        </w:rPr>
      </w:pPr>
      <w:r>
        <w:rPr>
          <w:lang w:val="es-ES"/>
        </w:rPr>
        <w:t>*Horas extras: horas adicionales a la jornada de trabajo.</w:t>
      </w:r>
    </w:p>
    <w:p w:rsidR="00D21016" w:rsidRDefault="00D21016" w:rsidP="00B35C14">
      <w:pPr>
        <w:pStyle w:val="NormalWeb"/>
        <w:spacing w:before="0" w:beforeAutospacing="0" w:after="0" w:afterAutospacing="0"/>
        <w:jc w:val="both"/>
        <w:rPr>
          <w:lang w:val="es-ES"/>
        </w:rPr>
      </w:pPr>
      <w:r>
        <w:rPr>
          <w:lang w:val="es-ES"/>
        </w:rPr>
        <w:t>Jornada de trabajo:</w:t>
      </w:r>
    </w:p>
    <w:p w:rsidR="00D21016" w:rsidRDefault="00D21016" w:rsidP="00B35C14">
      <w:pPr>
        <w:pStyle w:val="NormalWeb"/>
        <w:spacing w:before="0" w:beforeAutospacing="0" w:after="0" w:afterAutospacing="0"/>
        <w:jc w:val="both"/>
        <w:rPr>
          <w:lang w:val="es-ES"/>
        </w:rPr>
      </w:pPr>
      <w:r>
        <w:rPr>
          <w:lang w:val="es-ES"/>
        </w:rPr>
        <w:t xml:space="preserve">Diurna: 6:00 </w:t>
      </w:r>
      <w:proofErr w:type="spellStart"/>
      <w:r>
        <w:rPr>
          <w:lang w:val="es-ES"/>
        </w:rPr>
        <w:t>a.m</w:t>
      </w:r>
      <w:proofErr w:type="spellEnd"/>
      <w:r>
        <w:rPr>
          <w:lang w:val="es-ES"/>
        </w:rPr>
        <w:t xml:space="preserve"> – 10:00 </w:t>
      </w:r>
      <w:proofErr w:type="spellStart"/>
      <w:r>
        <w:rPr>
          <w:lang w:val="es-ES"/>
        </w:rPr>
        <w:t>p.m</w:t>
      </w:r>
      <w:proofErr w:type="spellEnd"/>
    </w:p>
    <w:p w:rsidR="00D21016" w:rsidRDefault="00D21016" w:rsidP="00B35C14">
      <w:pPr>
        <w:pStyle w:val="NormalWeb"/>
        <w:spacing w:before="0" w:beforeAutospacing="0" w:after="0" w:afterAutospacing="0"/>
        <w:jc w:val="both"/>
        <w:rPr>
          <w:lang w:val="es-ES"/>
        </w:rPr>
      </w:pPr>
      <w:r>
        <w:rPr>
          <w:lang w:val="es-ES"/>
        </w:rPr>
        <w:t xml:space="preserve">Nocturna: 10:00 </w:t>
      </w:r>
      <w:proofErr w:type="spellStart"/>
      <w:r>
        <w:rPr>
          <w:lang w:val="es-ES"/>
        </w:rPr>
        <w:t>p.m</w:t>
      </w:r>
      <w:proofErr w:type="spellEnd"/>
      <w:r>
        <w:rPr>
          <w:lang w:val="es-ES"/>
        </w:rPr>
        <w:t xml:space="preserve"> – 6:00 </w:t>
      </w:r>
      <w:proofErr w:type="spellStart"/>
      <w:r>
        <w:rPr>
          <w:lang w:val="es-ES"/>
        </w:rPr>
        <w:t>a.m</w:t>
      </w:r>
      <w:proofErr w:type="spellEnd"/>
    </w:p>
    <w:p w:rsidR="00B35C14" w:rsidRDefault="00D21016" w:rsidP="00B35C14">
      <w:pPr>
        <w:pStyle w:val="NormalWeb"/>
        <w:spacing w:before="0" w:beforeAutospacing="0" w:after="0" w:afterAutospacing="0"/>
        <w:rPr>
          <w:lang w:val="es-ES"/>
        </w:rPr>
      </w:pPr>
      <w:r>
        <w:rPr>
          <w:lang w:val="es-ES"/>
        </w:rPr>
        <w:t>-Las horas extras diurnas se pagan con un 25%, adicional al valor de la hora normal.</w:t>
      </w:r>
    </w:p>
    <w:p w:rsidR="00D21016" w:rsidRDefault="00D21016" w:rsidP="00B35C14">
      <w:pPr>
        <w:pStyle w:val="NormalWeb"/>
        <w:spacing w:before="0" w:beforeAutospacing="0" w:after="0" w:afterAutospacing="0"/>
        <w:rPr>
          <w:lang w:val="es-ES"/>
        </w:rPr>
      </w:pPr>
      <w:r>
        <w:rPr>
          <w:lang w:val="es-ES"/>
        </w:rPr>
        <w:br/>
        <w:t>Ejemplo. Se tiene:</w:t>
      </w:r>
    </w:p>
    <w:p w:rsidR="00D21016" w:rsidRDefault="00D21016" w:rsidP="00B35C14">
      <w:pPr>
        <w:pStyle w:val="NormalWeb"/>
        <w:spacing w:before="0" w:beforeAutospacing="0" w:after="0" w:afterAutospacing="0"/>
        <w:rPr>
          <w:lang w:val="es-ES"/>
        </w:rPr>
      </w:pPr>
      <w:r>
        <w:rPr>
          <w:lang w:val="es-ES"/>
        </w:rPr>
        <w:t>-Sueldo básico $480.000</w:t>
      </w:r>
      <w:r>
        <w:rPr>
          <w:lang w:val="es-ES"/>
        </w:rPr>
        <w:br/>
        <w:t>-30 horas extras diurnas, calcular el valor de las horas extras.</w:t>
      </w:r>
    </w:p>
    <w:p w:rsidR="00D21016" w:rsidRDefault="00D21016" w:rsidP="00B35C14">
      <w:pPr>
        <w:pStyle w:val="NormalWeb"/>
        <w:spacing w:before="0" w:beforeAutospacing="0" w:after="0" w:afterAutospacing="0"/>
        <w:rPr>
          <w:lang w:val="es-ES"/>
        </w:rPr>
      </w:pPr>
      <w:r>
        <w:rPr>
          <w:lang w:val="es-ES"/>
        </w:rPr>
        <w:t>Entonces:</w:t>
      </w:r>
    </w:p>
    <w:p w:rsidR="00D21016" w:rsidRDefault="00D21016" w:rsidP="00B35C14">
      <w:pPr>
        <w:pStyle w:val="NormalWeb"/>
        <w:spacing w:before="0" w:beforeAutospacing="0" w:after="0" w:afterAutospacing="0"/>
        <w:rPr>
          <w:lang w:val="es-ES"/>
        </w:rPr>
      </w:pPr>
      <w:r>
        <w:rPr>
          <w:lang w:val="es-ES"/>
        </w:rPr>
        <w:t>480.000/240=2.000 que equivale al valor de una hora de trabajo.</w:t>
      </w:r>
      <w:r>
        <w:rPr>
          <w:lang w:val="es-ES"/>
        </w:rPr>
        <w:br/>
        <w:t>Luego:</w:t>
      </w:r>
    </w:p>
    <w:p w:rsidR="00D21016" w:rsidRDefault="00D21016" w:rsidP="00B35C14">
      <w:pPr>
        <w:pStyle w:val="NormalWeb"/>
        <w:spacing w:before="0" w:beforeAutospacing="0" w:after="0" w:afterAutospacing="0"/>
        <w:rPr>
          <w:lang w:val="es-ES"/>
        </w:rPr>
      </w:pPr>
      <w:r>
        <w:rPr>
          <w:lang w:val="es-ES"/>
        </w:rPr>
        <w:t>2.000*1.25=2500 que equivale al valor de la hora extra diurna.</w:t>
      </w:r>
      <w:r>
        <w:rPr>
          <w:lang w:val="es-ES"/>
        </w:rPr>
        <w:br/>
        <w:t>Como en el mes hay 30 horas extras diurnas:</w:t>
      </w:r>
      <w:r>
        <w:rPr>
          <w:lang w:val="es-ES"/>
        </w:rPr>
        <w:br/>
        <w:t>2.500*30=75.000 valor total de horas extras.</w:t>
      </w:r>
    </w:p>
    <w:p w:rsidR="00D21016" w:rsidRDefault="00D21016" w:rsidP="00B35C14">
      <w:pPr>
        <w:pStyle w:val="NormalWeb"/>
        <w:rPr>
          <w:lang w:val="es-ES"/>
        </w:rPr>
      </w:pPr>
      <w:r>
        <w:rPr>
          <w:lang w:val="es-ES"/>
        </w:rPr>
        <w:lastRenderedPageBreak/>
        <w:t>En resumen seria:</w:t>
      </w:r>
      <w:r>
        <w:rPr>
          <w:lang w:val="es-ES"/>
        </w:rPr>
        <w:br/>
        <w:t>480.000*30*1.25/240=75.000</w:t>
      </w:r>
      <w:r>
        <w:rPr>
          <w:lang w:val="es-ES"/>
        </w:rPr>
        <w:br/>
        <w:t>-Las horas extras nocturnas se pagan con un 75% adicional al valor de la hora normal.</w:t>
      </w:r>
    </w:p>
    <w:p w:rsidR="00D21016" w:rsidRDefault="00D21016" w:rsidP="00B35C14">
      <w:pPr>
        <w:pStyle w:val="NormalWeb"/>
        <w:rPr>
          <w:lang w:val="es-ES"/>
        </w:rPr>
      </w:pPr>
      <w:r>
        <w:rPr>
          <w:lang w:val="es-ES"/>
        </w:rPr>
        <w:t>Tomando los datos anteriores pero con horas extras nocturnas seria:</w:t>
      </w:r>
    </w:p>
    <w:p w:rsidR="00D21016" w:rsidRDefault="00D21016" w:rsidP="00B35C14">
      <w:pPr>
        <w:pStyle w:val="NormalWeb"/>
        <w:rPr>
          <w:lang w:val="es-ES"/>
        </w:rPr>
      </w:pPr>
      <w:r>
        <w:rPr>
          <w:lang w:val="es-ES"/>
        </w:rPr>
        <w:t>480.000*30*1.75/240=105.000 valor total horas extras nocturnas.</w:t>
      </w:r>
      <w:r>
        <w:rPr>
          <w:lang w:val="es-ES"/>
        </w:rPr>
        <w:br/>
        <w:t>Recargo nocturno: existe recargo nocturno cuando se labora en horarios de</w:t>
      </w:r>
    </w:p>
    <w:p w:rsidR="00D21016" w:rsidRDefault="00D21016" w:rsidP="00B35C14">
      <w:pPr>
        <w:pStyle w:val="NormalWeb"/>
        <w:rPr>
          <w:lang w:val="es-ES"/>
        </w:rPr>
      </w:pPr>
      <w:r>
        <w:rPr>
          <w:lang w:val="es-ES"/>
        </w:rPr>
        <w:t xml:space="preserve">10:00 </w:t>
      </w:r>
      <w:proofErr w:type="spellStart"/>
      <w:r>
        <w:rPr>
          <w:lang w:val="es-ES"/>
        </w:rPr>
        <w:t>p.m</w:t>
      </w:r>
      <w:proofErr w:type="spellEnd"/>
      <w:r>
        <w:rPr>
          <w:lang w:val="es-ES"/>
        </w:rPr>
        <w:t xml:space="preserve"> a 6:00 </w:t>
      </w:r>
      <w:proofErr w:type="spellStart"/>
      <w:r>
        <w:rPr>
          <w:lang w:val="es-ES"/>
        </w:rPr>
        <w:t>a.m</w:t>
      </w:r>
      <w:proofErr w:type="spellEnd"/>
      <w:r>
        <w:rPr>
          <w:lang w:val="es-ES"/>
        </w:rPr>
        <w:t>, y se calcula así:</w:t>
      </w:r>
      <w:r>
        <w:rPr>
          <w:lang w:val="es-ES"/>
        </w:rPr>
        <w:br/>
        <w:t>Se tiene:</w:t>
      </w:r>
      <w:r>
        <w:rPr>
          <w:lang w:val="es-ES"/>
        </w:rPr>
        <w:br/>
        <w:t>- sueldo básico: 480.000</w:t>
      </w:r>
      <w:r>
        <w:rPr>
          <w:lang w:val="es-ES"/>
        </w:rPr>
        <w:br/>
        <w:t xml:space="preserve">- -El empleado labora diariamente de 10:00 </w:t>
      </w:r>
      <w:proofErr w:type="spellStart"/>
      <w:r>
        <w:rPr>
          <w:lang w:val="es-ES"/>
        </w:rPr>
        <w:t>p.m</w:t>
      </w:r>
      <w:proofErr w:type="spellEnd"/>
      <w:r>
        <w:rPr>
          <w:lang w:val="es-ES"/>
        </w:rPr>
        <w:t xml:space="preserve"> a 6:00 </w:t>
      </w:r>
      <w:proofErr w:type="spellStart"/>
      <w:r>
        <w:rPr>
          <w:lang w:val="es-ES"/>
        </w:rPr>
        <w:t>a.m</w:t>
      </w:r>
      <w:proofErr w:type="spellEnd"/>
      <w:r>
        <w:rPr>
          <w:lang w:val="es-ES"/>
        </w:rPr>
        <w:br/>
        <w:t>- En el mes hay 4 dominicales.</w:t>
      </w:r>
    </w:p>
    <w:p w:rsidR="00D21016" w:rsidRDefault="00D21016" w:rsidP="00B35C14">
      <w:pPr>
        <w:pStyle w:val="NormalWeb"/>
        <w:rPr>
          <w:lang w:val="es-ES"/>
        </w:rPr>
      </w:pPr>
      <w:r>
        <w:rPr>
          <w:rStyle w:val="Textoennegrita"/>
          <w:lang w:val="es-ES"/>
        </w:rPr>
        <w:t xml:space="preserve">Dominicales y </w:t>
      </w:r>
      <w:hyperlink r:id="rId14" w:history="1">
        <w:r>
          <w:rPr>
            <w:rStyle w:val="Hipervnculo"/>
            <w:b/>
            <w:bCs/>
            <w:lang w:val="es-ES"/>
          </w:rPr>
          <w:t>festivos</w:t>
        </w:r>
      </w:hyperlink>
      <w:r>
        <w:rPr>
          <w:rStyle w:val="Textoennegrita"/>
          <w:lang w:val="es-ES"/>
        </w:rPr>
        <w:t xml:space="preserve">: </w:t>
      </w:r>
      <w:r>
        <w:rPr>
          <w:lang w:val="es-ES"/>
        </w:rPr>
        <w:br/>
        <w:t>Se pagan con un 75% (1.75) adicional al valor de un día normal de trabajo.</w:t>
      </w:r>
    </w:p>
    <w:p w:rsidR="00D21016" w:rsidRDefault="00D21016" w:rsidP="00B35C14">
      <w:pPr>
        <w:pStyle w:val="NormalWeb"/>
        <w:rPr>
          <w:lang w:val="es-ES"/>
        </w:rPr>
      </w:pPr>
      <w:r>
        <w:rPr>
          <w:rStyle w:val="Textoennegrita"/>
          <w:lang w:val="es-ES"/>
        </w:rPr>
        <w:t>Deducciones.</w:t>
      </w:r>
      <w:r>
        <w:rPr>
          <w:lang w:val="es-ES"/>
        </w:rPr>
        <w:br/>
        <w:t>Valores que se aplican con descuentos, pueden existir deducciones por concepto de libranzas, embargos judiciales entre otras, pero independiente de ello, deducciones obligatorias para el trabajador como los aportes a la seguridad a la seguridad social y las retenciones.</w:t>
      </w:r>
    </w:p>
    <w:p w:rsidR="00D21016" w:rsidRDefault="00D21016" w:rsidP="00B35C14">
      <w:pPr>
        <w:pStyle w:val="NormalWeb"/>
        <w:rPr>
          <w:lang w:val="es-ES"/>
        </w:rPr>
      </w:pPr>
      <w:r>
        <w:rPr>
          <w:rStyle w:val="Textoennegrita"/>
          <w:lang w:val="es-ES"/>
        </w:rPr>
        <w:t xml:space="preserve">Aportes parafiscales: </w:t>
      </w:r>
      <w:r>
        <w:rPr>
          <w:lang w:val="es-ES"/>
        </w:rPr>
        <w:br/>
        <w:t>No son impuestos ni contribuciones, constituyen una obligación para el empleador por el hecho de tener una vinculación laboral.</w:t>
      </w:r>
    </w:p>
    <w:p w:rsidR="00D21016" w:rsidRDefault="00D21016" w:rsidP="00B35C14">
      <w:pPr>
        <w:pStyle w:val="NormalWeb"/>
        <w:rPr>
          <w:lang w:val="es-ES"/>
        </w:rPr>
      </w:pPr>
      <w:r>
        <w:rPr>
          <w:lang w:val="es-ES"/>
        </w:rPr>
        <w:t>1. Cajas de Compensación Familiar</w:t>
      </w:r>
      <w:r>
        <w:rPr>
          <w:lang w:val="es-ES"/>
        </w:rPr>
        <w:br/>
        <w:t>2. Servicio Nacional de Aprendizaje (SENA)</w:t>
      </w:r>
      <w:r>
        <w:rPr>
          <w:lang w:val="es-ES"/>
        </w:rPr>
        <w:br/>
        <w:t>3. Instituto Colombiano de Bienestar Familiar (ICBF)</w:t>
      </w:r>
    </w:p>
    <w:p w:rsidR="00D21016" w:rsidRDefault="00D21016" w:rsidP="00B35C14">
      <w:pPr>
        <w:pStyle w:val="NormalWeb"/>
        <w:rPr>
          <w:lang w:val="es-ES"/>
        </w:rPr>
      </w:pPr>
      <w:r>
        <w:rPr>
          <w:rStyle w:val="Textoennegrita"/>
          <w:lang w:val="es-ES"/>
        </w:rPr>
        <w:t>Seguridad social:</w:t>
      </w:r>
      <w:r>
        <w:rPr>
          <w:lang w:val="es-ES"/>
        </w:rPr>
        <w:t xml:space="preserve"> la ley 100/93 creo en Colombia el sistema de Seguridad Social Integral (SSSI) constituido por tres </w:t>
      </w:r>
      <w:r w:rsidR="0081315D">
        <w:rPr>
          <w:lang w:val="es-ES"/>
        </w:rPr>
        <w:t>regímenes</w:t>
      </w:r>
      <w:bookmarkStart w:id="0" w:name="_GoBack"/>
      <w:bookmarkEnd w:id="0"/>
      <w:r>
        <w:rPr>
          <w:lang w:val="es-ES"/>
        </w:rPr>
        <w:t>:</w:t>
      </w:r>
    </w:p>
    <w:p w:rsidR="00D21016" w:rsidRDefault="00D21016" w:rsidP="00B35C14">
      <w:pPr>
        <w:pStyle w:val="NormalWeb"/>
        <w:rPr>
          <w:lang w:val="es-ES"/>
        </w:rPr>
      </w:pPr>
      <w:r>
        <w:rPr>
          <w:lang w:val="es-ES"/>
        </w:rPr>
        <w:t>a. Régimen Pensional</w:t>
      </w:r>
      <w:r>
        <w:rPr>
          <w:lang w:val="es-ES"/>
        </w:rPr>
        <w:br/>
        <w:t>b. Régimen salud</w:t>
      </w:r>
      <w:r>
        <w:rPr>
          <w:lang w:val="es-ES"/>
        </w:rPr>
        <w:br/>
        <w:t>c. Régimen Riesgos Profesionales.</w:t>
      </w:r>
    </w:p>
    <w:p w:rsidR="00D21016" w:rsidRDefault="00D21016" w:rsidP="00B35C14">
      <w:pPr>
        <w:pStyle w:val="NormalWeb"/>
        <w:rPr>
          <w:lang w:val="es-ES"/>
        </w:rPr>
      </w:pPr>
      <w:r>
        <w:rPr>
          <w:rStyle w:val="Textoennegrita"/>
          <w:lang w:val="es-ES"/>
        </w:rPr>
        <w:t>Régimen Pensional:</w:t>
      </w:r>
      <w:r>
        <w:rPr>
          <w:lang w:val="es-ES"/>
        </w:rPr>
        <w:t xml:space="preserve"> Ampara al trabajador contra contingencias de vejez, invalidez y muerte.</w:t>
      </w:r>
      <w:r>
        <w:rPr>
          <w:lang w:val="es-ES"/>
        </w:rPr>
        <w:br/>
        <w:t>El aporte es del 16% sobre el salario del trabajador repartido así:</w:t>
      </w:r>
    </w:p>
    <w:p w:rsidR="00D21016" w:rsidRDefault="00D21016" w:rsidP="00B35C14">
      <w:pPr>
        <w:pStyle w:val="NormalWeb"/>
        <w:rPr>
          <w:lang w:val="es-ES"/>
        </w:rPr>
      </w:pPr>
      <w:r>
        <w:rPr>
          <w:lang w:val="es-ES"/>
        </w:rPr>
        <w:t>Empleador: 12%</w:t>
      </w:r>
      <w:r>
        <w:rPr>
          <w:lang w:val="es-ES"/>
        </w:rPr>
        <w:br/>
        <w:t>Trabajador: 4% sobre su salario.</w:t>
      </w:r>
      <w:r>
        <w:rPr>
          <w:lang w:val="es-ES"/>
        </w:rPr>
        <w:br/>
        <w:t xml:space="preserve">Quienes tenga un ingreso mensual igual o superior a cuatro salarios mínimos paga un 1.0% </w:t>
      </w:r>
      <w:r>
        <w:rPr>
          <w:lang w:val="es-ES"/>
        </w:rPr>
        <w:lastRenderedPageBreak/>
        <w:t>adicional al obligatorio para pensiones.</w:t>
      </w:r>
      <w:r>
        <w:rPr>
          <w:lang w:val="es-ES"/>
        </w:rPr>
        <w:br/>
        <w:t>Quienes devengue entre 16 y 17 salarios mínimos pagan un 1.20% adicional al obligatorio para pensiones.</w:t>
      </w:r>
      <w:r>
        <w:rPr>
          <w:lang w:val="es-ES"/>
        </w:rPr>
        <w:br/>
        <w:t>Quienes devengue entre 17 y 18 salarios mínimos pagan un 1.40% adicional al obligatorio para pensiones.</w:t>
      </w:r>
      <w:r>
        <w:rPr>
          <w:lang w:val="es-ES"/>
        </w:rPr>
        <w:br/>
        <w:t>Quienes devengue entre 18 y 19 salarios mínimos pagan un 1.60% adicional al obligatorio para pensiones.</w:t>
      </w:r>
      <w:r>
        <w:rPr>
          <w:lang w:val="es-ES"/>
        </w:rPr>
        <w:br/>
        <w:t>Quienes devengue entre 19 y 20 salarios mínimos pagan un 1.80% adicional al obligatorio para pensiones.</w:t>
      </w:r>
      <w:r>
        <w:rPr>
          <w:lang w:val="es-ES"/>
        </w:rPr>
        <w:br/>
        <w:t>Quienes devengue más de 20 salarios mínimos pagan un 2.0% adicional al obligatorio para pensiones.</w:t>
      </w:r>
    </w:p>
    <w:p w:rsidR="00D21016" w:rsidRDefault="00D21016" w:rsidP="00B35C14">
      <w:pPr>
        <w:pStyle w:val="NormalWeb"/>
        <w:jc w:val="both"/>
        <w:rPr>
          <w:lang w:val="es-ES"/>
        </w:rPr>
      </w:pPr>
      <w:r>
        <w:rPr>
          <w:rStyle w:val="Textoennegrita"/>
          <w:lang w:val="es-ES"/>
        </w:rPr>
        <w:t xml:space="preserve">-Régimen de Salud: </w:t>
      </w:r>
      <w:r>
        <w:rPr>
          <w:lang w:val="es-ES"/>
        </w:rPr>
        <w:t>Protege al trabajador contra contingencias de enfermedad o maternidad.</w:t>
      </w:r>
      <w:r>
        <w:rPr>
          <w:lang w:val="es-ES"/>
        </w:rPr>
        <w:br/>
        <w:t>El aporte es del 12.5% sobre el salario del trabajador repartido así:</w:t>
      </w:r>
    </w:p>
    <w:p w:rsidR="00D21016" w:rsidRDefault="00D21016" w:rsidP="00B35C14">
      <w:pPr>
        <w:pStyle w:val="NormalWeb"/>
        <w:jc w:val="both"/>
        <w:rPr>
          <w:lang w:val="es-ES"/>
        </w:rPr>
      </w:pPr>
      <w:r>
        <w:rPr>
          <w:lang w:val="es-ES"/>
        </w:rPr>
        <w:t>Empleador: 8.5%</w:t>
      </w:r>
      <w:r>
        <w:rPr>
          <w:lang w:val="es-ES"/>
        </w:rPr>
        <w:br/>
        <w:t>Trabajador: 4% sobre su salario.</w:t>
      </w:r>
    </w:p>
    <w:p w:rsidR="00D21016" w:rsidRDefault="00D21016" w:rsidP="00B35C14">
      <w:pPr>
        <w:pStyle w:val="NormalWeb"/>
        <w:rPr>
          <w:lang w:val="es-ES"/>
        </w:rPr>
      </w:pPr>
      <w:r>
        <w:rPr>
          <w:lang w:val="es-ES"/>
        </w:rPr>
        <w:t>-</w:t>
      </w:r>
      <w:r>
        <w:rPr>
          <w:rStyle w:val="Textoennegrita"/>
          <w:lang w:val="es-ES"/>
        </w:rPr>
        <w:t>Régimen de Riesgos Profesionales:</w:t>
      </w:r>
      <w:r>
        <w:rPr>
          <w:lang w:val="es-ES"/>
        </w:rPr>
        <w:t xml:space="preserve"> Protege al trabajador contra accidentes de trabajo y enfermedades profesionales, el aporte depende del nivel de riesgo y lo paga todo el empleador. Las empresas utilizan por lo general el 0,522%.</w:t>
      </w:r>
    </w:p>
    <w:p w:rsidR="00D21016" w:rsidRDefault="00D21016" w:rsidP="00B35C14">
      <w:pPr>
        <w:pStyle w:val="NormalWeb"/>
        <w:rPr>
          <w:lang w:val="es-ES"/>
        </w:rPr>
      </w:pPr>
      <w:r>
        <w:rPr>
          <w:rStyle w:val="Textoennegrita"/>
          <w:lang w:val="es-ES"/>
        </w:rPr>
        <w:t>Aportes parafiscales</w:t>
      </w:r>
    </w:p>
    <w:p w:rsidR="00D21016" w:rsidRDefault="00D21016" w:rsidP="00B35C14">
      <w:pPr>
        <w:pStyle w:val="NormalWeb"/>
        <w:rPr>
          <w:lang w:val="es-ES"/>
        </w:rPr>
      </w:pPr>
      <w:r>
        <w:rPr>
          <w:rStyle w:val="Textoennegrita"/>
          <w:lang w:val="es-ES"/>
        </w:rPr>
        <w:t>*Cajas de Compensación Familiar:</w:t>
      </w:r>
      <w:r>
        <w:rPr>
          <w:lang w:val="es-ES"/>
        </w:rPr>
        <w:t xml:space="preserve"> Son entidades sin </w:t>
      </w:r>
      <w:r w:rsidR="00B35C14">
        <w:rPr>
          <w:lang w:val="es-ES"/>
        </w:rPr>
        <w:t>ánimo</w:t>
      </w:r>
      <w:r>
        <w:rPr>
          <w:lang w:val="es-ES"/>
        </w:rPr>
        <w:t xml:space="preserve"> de lucro encargadas de pagar el subsidio familiar y de brindar recreación y bienestar social a los trabajadores y a quienes </w:t>
      </w:r>
      <w:proofErr w:type="spellStart"/>
      <w:r>
        <w:rPr>
          <w:lang w:val="es-ES"/>
        </w:rPr>
        <w:t>de el</w:t>
      </w:r>
      <w:proofErr w:type="spellEnd"/>
      <w:r>
        <w:rPr>
          <w:lang w:val="es-ES"/>
        </w:rPr>
        <w:t xml:space="preserve"> dependa.</w:t>
      </w:r>
      <w:r>
        <w:rPr>
          <w:lang w:val="es-ES"/>
        </w:rPr>
        <w:br/>
        <w:t>El aporte es del 4% del monto total de la nomina mensual (total devengado), lo hace el empleador.</w:t>
      </w:r>
    </w:p>
    <w:p w:rsidR="00D21016" w:rsidRDefault="00D21016" w:rsidP="00B35C14">
      <w:pPr>
        <w:pStyle w:val="NormalWeb"/>
        <w:rPr>
          <w:lang w:val="es-ES"/>
        </w:rPr>
      </w:pPr>
      <w:r>
        <w:rPr>
          <w:rStyle w:val="Textoennegrita"/>
          <w:lang w:val="es-ES"/>
        </w:rPr>
        <w:t>*Servicio nacional de Aprendizaje (SENA):</w:t>
      </w:r>
      <w:r>
        <w:rPr>
          <w:lang w:val="es-ES"/>
        </w:rPr>
        <w:t xml:space="preserve"> Es una entidad estatal encargada de la preparación e instrucción a los trabajadores de aquellas empresas obligadas a contratar aprendices para labores u oficios que requieran formación profesional metódica.</w:t>
      </w:r>
      <w:r>
        <w:rPr>
          <w:lang w:val="es-ES"/>
        </w:rPr>
        <w:br/>
        <w:t>El aporte al SENA es del 2% sobre el monto total de la nomina mensual (total devengado), lo hace el empleador.</w:t>
      </w:r>
    </w:p>
    <w:p w:rsidR="00D21016" w:rsidRDefault="00D21016" w:rsidP="00B35C14">
      <w:pPr>
        <w:pStyle w:val="NormalWeb"/>
        <w:jc w:val="both"/>
        <w:rPr>
          <w:lang w:val="es-ES"/>
        </w:rPr>
      </w:pPr>
      <w:r>
        <w:rPr>
          <w:rStyle w:val="Textoennegrita"/>
          <w:lang w:val="es-ES"/>
        </w:rPr>
        <w:t>*Instituto Colombiano de Bienestar Familiar (ICBF):</w:t>
      </w:r>
      <w:r>
        <w:rPr>
          <w:lang w:val="es-ES"/>
        </w:rPr>
        <w:t xml:space="preserve"> Es un establecimiento </w:t>
      </w:r>
      <w:proofErr w:type="spellStart"/>
      <w:r>
        <w:rPr>
          <w:lang w:val="es-ES"/>
        </w:rPr>
        <w:t>publico</w:t>
      </w:r>
      <w:proofErr w:type="spellEnd"/>
      <w:r>
        <w:rPr>
          <w:lang w:val="es-ES"/>
        </w:rPr>
        <w:t xml:space="preserve"> de orden nacional que se encarga de la creación y el mantenimiento de centros para la atención integral al pre-escolar menor de 7 años hijos de cualquier trabajador oficial o particular, el ICBF se encarga principalmente de la atención a la niñez desamparada.</w:t>
      </w:r>
      <w:r>
        <w:rPr>
          <w:lang w:val="es-ES"/>
        </w:rPr>
        <w:br/>
        <w:t>El aporte es del 3% sobre el monto total de la nomina mensual (total devengado).</w:t>
      </w:r>
    </w:p>
    <w:p w:rsidR="00D21016" w:rsidRDefault="00D21016" w:rsidP="00B35C14">
      <w:pPr>
        <w:pStyle w:val="NormalWeb"/>
        <w:jc w:val="both"/>
        <w:rPr>
          <w:lang w:val="es-ES"/>
        </w:rPr>
      </w:pPr>
      <w:r>
        <w:rPr>
          <w:rStyle w:val="Textoennegrita"/>
          <w:lang w:val="es-ES"/>
        </w:rPr>
        <w:t>Apropiaciones</w:t>
      </w:r>
      <w:r>
        <w:rPr>
          <w:lang w:val="es-ES"/>
        </w:rPr>
        <w:br/>
        <w:t>En la liquidación de la nómina se tienen en cuenta los siguientes conceptos.</w:t>
      </w:r>
    </w:p>
    <w:p w:rsidR="00D21016" w:rsidRDefault="00D21016" w:rsidP="00B35C14">
      <w:pPr>
        <w:pStyle w:val="NormalWeb"/>
        <w:jc w:val="both"/>
        <w:rPr>
          <w:lang w:val="es-ES"/>
        </w:rPr>
      </w:pPr>
      <w:r>
        <w:rPr>
          <w:rStyle w:val="Textoennegrita"/>
          <w:lang w:val="es-ES"/>
        </w:rPr>
        <w:lastRenderedPageBreak/>
        <w:t xml:space="preserve">*Cesantías: </w:t>
      </w:r>
      <w:r>
        <w:rPr>
          <w:lang w:val="es-ES"/>
        </w:rPr>
        <w:t>Valor reconocido al empleado por cada año de servicio continuo prestado a la empresa o proporcional si se retira antes del año.</w:t>
      </w:r>
      <w:r>
        <w:rPr>
          <w:lang w:val="es-ES"/>
        </w:rPr>
        <w:br/>
        <w:t>Formula para liquidar cesantías:</w:t>
      </w:r>
    </w:p>
    <w:p w:rsidR="00D21016" w:rsidRDefault="00D21016" w:rsidP="00B35C14">
      <w:pPr>
        <w:pStyle w:val="NormalWeb"/>
        <w:jc w:val="both"/>
        <w:rPr>
          <w:lang w:val="es-ES"/>
        </w:rPr>
      </w:pPr>
      <w:r>
        <w:rPr>
          <w:lang w:val="es-ES"/>
        </w:rPr>
        <w:t xml:space="preserve">Salario* </w:t>
      </w:r>
      <w:proofErr w:type="spellStart"/>
      <w:r>
        <w:rPr>
          <w:lang w:val="es-ES"/>
        </w:rPr>
        <w:t>numero</w:t>
      </w:r>
      <w:proofErr w:type="spellEnd"/>
      <w:r>
        <w:rPr>
          <w:lang w:val="es-ES"/>
        </w:rPr>
        <w:t xml:space="preserve"> de días trabajados /360.</w:t>
      </w:r>
      <w:r>
        <w:rPr>
          <w:lang w:val="es-ES"/>
        </w:rPr>
        <w:br/>
        <w:t>El empleador consigna cada mes el 8,33% del total devengado.</w:t>
      </w:r>
    </w:p>
    <w:p w:rsidR="00D21016" w:rsidRDefault="00D21016" w:rsidP="00B35C14">
      <w:pPr>
        <w:pStyle w:val="NormalWeb"/>
        <w:jc w:val="both"/>
        <w:rPr>
          <w:lang w:val="es-ES"/>
        </w:rPr>
      </w:pPr>
      <w:r>
        <w:rPr>
          <w:rStyle w:val="Textoennegrita"/>
          <w:lang w:val="es-ES"/>
        </w:rPr>
        <w:t xml:space="preserve">*Vacaciones: </w:t>
      </w:r>
      <w:r>
        <w:rPr>
          <w:lang w:val="es-ES"/>
        </w:rPr>
        <w:t>Formula:</w:t>
      </w:r>
      <w:r>
        <w:rPr>
          <w:lang w:val="es-ES"/>
        </w:rPr>
        <w:br/>
        <w:t xml:space="preserve">Salario * </w:t>
      </w:r>
      <w:proofErr w:type="spellStart"/>
      <w:r>
        <w:rPr>
          <w:lang w:val="es-ES"/>
        </w:rPr>
        <w:t>numero</w:t>
      </w:r>
      <w:proofErr w:type="spellEnd"/>
      <w:r>
        <w:rPr>
          <w:lang w:val="es-ES"/>
        </w:rPr>
        <w:t xml:space="preserve"> de días trabajados /720</w:t>
      </w:r>
      <w:r>
        <w:rPr>
          <w:lang w:val="es-ES"/>
        </w:rPr>
        <w:br/>
        <w:t>El empleador consigna cada mes el 4,17% del total devengado.</w:t>
      </w:r>
    </w:p>
    <w:p w:rsidR="00D21016" w:rsidRDefault="00D21016" w:rsidP="00B35C14">
      <w:pPr>
        <w:pStyle w:val="NormalWeb"/>
        <w:jc w:val="both"/>
        <w:rPr>
          <w:lang w:val="es-ES"/>
        </w:rPr>
      </w:pPr>
      <w:r>
        <w:rPr>
          <w:rStyle w:val="Textoennegrita"/>
          <w:lang w:val="es-ES"/>
        </w:rPr>
        <w:t xml:space="preserve">*Intereses Sobre Cesantías: </w:t>
      </w:r>
      <w:r>
        <w:rPr>
          <w:lang w:val="es-ES"/>
        </w:rPr>
        <w:t>Todo empleador debe pagarle al trabajador unos intereses anuales por las cesantías, y son del 12% anual sobre el monto de las cesantías, se depositan al fondo hasta el 15 de febrero.</w:t>
      </w:r>
      <w:r>
        <w:rPr>
          <w:lang w:val="es-ES"/>
        </w:rPr>
        <w:br/>
        <w:t>Liquidación:</w:t>
      </w:r>
      <w:r>
        <w:rPr>
          <w:lang w:val="es-ES"/>
        </w:rPr>
        <w:br/>
        <w:t>I = Cesantías * Días Trabajados * 12% /360</w:t>
      </w:r>
    </w:p>
    <w:p w:rsidR="00D21016" w:rsidRDefault="00D21016" w:rsidP="00B35C14">
      <w:pPr>
        <w:pStyle w:val="NormalWeb"/>
        <w:jc w:val="both"/>
        <w:rPr>
          <w:lang w:val="es-ES"/>
        </w:rPr>
      </w:pPr>
      <w:r>
        <w:rPr>
          <w:rStyle w:val="Textoennegrita"/>
          <w:lang w:val="es-ES"/>
        </w:rPr>
        <w:t>*Prima de servicios</w:t>
      </w:r>
      <w:r>
        <w:rPr>
          <w:lang w:val="es-ES"/>
        </w:rPr>
        <w:t>: Se pagan 15 días en junio-15 días en diciembre, el aporte es del 8,33% sobre el total devengado.</w:t>
      </w:r>
      <w:r>
        <w:rPr>
          <w:lang w:val="es-ES"/>
        </w:rPr>
        <w:br/>
        <w:t xml:space="preserve">Salario* </w:t>
      </w:r>
      <w:proofErr w:type="spellStart"/>
      <w:r>
        <w:rPr>
          <w:lang w:val="es-ES"/>
        </w:rPr>
        <w:t>numero</w:t>
      </w:r>
      <w:proofErr w:type="spellEnd"/>
      <w:r>
        <w:rPr>
          <w:lang w:val="es-ES"/>
        </w:rPr>
        <w:t xml:space="preserve"> de días trabajados /360.</w:t>
      </w:r>
    </w:p>
    <w:p w:rsidR="00D21016" w:rsidRDefault="00D21016" w:rsidP="00B35C14">
      <w:pPr>
        <w:pStyle w:val="NormalWeb"/>
        <w:jc w:val="both"/>
        <w:rPr>
          <w:lang w:val="es-ES"/>
        </w:rPr>
      </w:pPr>
      <w:r>
        <w:rPr>
          <w:rStyle w:val="Textoennegrita"/>
          <w:lang w:val="es-ES"/>
        </w:rPr>
        <w:t>Nota:</w:t>
      </w:r>
      <w:r>
        <w:rPr>
          <w:lang w:val="es-ES"/>
        </w:rPr>
        <w:t xml:space="preserve"> El auxilio de transporte </w:t>
      </w:r>
      <w:proofErr w:type="spellStart"/>
      <w:r>
        <w:rPr>
          <w:lang w:val="es-ES"/>
        </w:rPr>
        <w:t>sólamente</w:t>
      </w:r>
      <w:proofErr w:type="spellEnd"/>
      <w:r>
        <w:rPr>
          <w:lang w:val="es-ES"/>
        </w:rPr>
        <w:t xml:space="preserve"> se incluye para el cálculo de la prima de servicios y  el auxilio de cesantías; para los demás conceptos no se tiene en cuenta, es decir que se resta.</w:t>
      </w:r>
    </w:p>
    <w:p w:rsidR="00D21016" w:rsidRPr="00D21016" w:rsidRDefault="00D21016" w:rsidP="00B35C14">
      <w:pPr>
        <w:rPr>
          <w:lang w:val="es-ES"/>
        </w:rPr>
      </w:pPr>
    </w:p>
    <w:p w:rsidR="00D4156D" w:rsidRDefault="00D4156D" w:rsidP="00B35C14"/>
    <w:p w:rsidR="00D4156D" w:rsidRDefault="00D4156D" w:rsidP="00B35C14">
      <w:pPr>
        <w:pStyle w:val="Ttulo1"/>
        <w:jc w:val="both"/>
        <w:rPr>
          <w:lang w:val="es-ES"/>
        </w:rPr>
      </w:pPr>
      <w:r>
        <w:rPr>
          <w:lang w:val="es-ES"/>
        </w:rPr>
        <w:t xml:space="preserve">Deducciones de nómina </w:t>
      </w:r>
    </w:p>
    <w:p w:rsidR="00D4156D" w:rsidRDefault="00D4156D" w:rsidP="00B35C14">
      <w:pPr>
        <w:pStyle w:val="NormalWeb"/>
        <w:jc w:val="both"/>
        <w:rPr>
          <w:lang w:val="es-ES"/>
        </w:rPr>
      </w:pPr>
      <w:r>
        <w:rPr>
          <w:lang w:val="es-ES"/>
        </w:rPr>
        <w:t xml:space="preserve">Es común recibir inquietudes de los usuarios respecto a las apropiaciones y las deducciones de </w:t>
      </w:r>
      <w:hyperlink r:id="rId15" w:history="1">
        <w:r>
          <w:rPr>
            <w:rStyle w:val="Hipervnculo"/>
            <w:lang w:val="es-ES"/>
          </w:rPr>
          <w:t>Nómina</w:t>
        </w:r>
      </w:hyperlink>
      <w:r>
        <w:rPr>
          <w:lang w:val="es-ES"/>
        </w:rPr>
        <w:t xml:space="preserve">, por lo en éste documento se tratará de dejar claro en </w:t>
      </w:r>
      <w:proofErr w:type="spellStart"/>
      <w:r>
        <w:rPr>
          <w:lang w:val="es-ES"/>
        </w:rPr>
        <w:t>que</w:t>
      </w:r>
      <w:proofErr w:type="spellEnd"/>
      <w:r>
        <w:rPr>
          <w:lang w:val="es-ES"/>
        </w:rPr>
        <w:t xml:space="preserve"> consisten las deducciones de nómina y cuales son. Posteriormente se tratará el tema de las Apropiaciones de nómina.</w:t>
      </w:r>
    </w:p>
    <w:p w:rsidR="00D4156D" w:rsidRDefault="0081315D" w:rsidP="00B35C14">
      <w:pPr>
        <w:rPr>
          <w:lang w:val="es-ES"/>
        </w:rPr>
      </w:pPr>
      <w:hyperlink r:id="rId16" w:tgtFrame="_blank" w:history="1">
        <w:r w:rsidR="00D4156D">
          <w:rPr>
            <w:rStyle w:val="Hipervnculo"/>
            <w:lang w:val="es-ES"/>
          </w:rPr>
          <w:t>Guía Laboral Gerencie.com 2014</w:t>
        </w:r>
      </w:hyperlink>
    </w:p>
    <w:p w:rsidR="00D4156D" w:rsidRDefault="00D4156D" w:rsidP="00B35C14">
      <w:pPr>
        <w:pStyle w:val="NormalWeb"/>
        <w:jc w:val="both"/>
        <w:rPr>
          <w:lang w:val="es-ES"/>
        </w:rPr>
      </w:pPr>
      <w:r>
        <w:rPr>
          <w:lang w:val="es-ES"/>
        </w:rPr>
        <w:t>Se puede decir que la Nómina se divide en tres secciones: Devengado, Deducciones y Apropiaciones.</w:t>
      </w:r>
    </w:p>
    <w:p w:rsidR="00D4156D" w:rsidRDefault="00D4156D" w:rsidP="00B35C14">
      <w:pPr>
        <w:pStyle w:val="NormalWeb"/>
        <w:jc w:val="both"/>
        <w:rPr>
          <w:lang w:val="es-ES"/>
        </w:rPr>
      </w:pPr>
      <w:r>
        <w:rPr>
          <w:lang w:val="es-ES"/>
        </w:rPr>
        <w:t xml:space="preserve">Pues bien, el devengado corresponde a todos los conceptos por los que un empleado recibe una remuneración, como son el Salario, </w:t>
      </w:r>
      <w:hyperlink r:id="rId17" w:history="1">
        <w:r>
          <w:rPr>
            <w:rStyle w:val="Hipervnculo"/>
            <w:lang w:val="es-ES"/>
          </w:rPr>
          <w:t>horas extras</w:t>
        </w:r>
      </w:hyperlink>
      <w:r>
        <w:rPr>
          <w:lang w:val="es-ES"/>
        </w:rPr>
        <w:t xml:space="preserve">, </w:t>
      </w:r>
      <w:hyperlink r:id="rId18" w:history="1">
        <w:r>
          <w:rPr>
            <w:rStyle w:val="Hipervnculo"/>
            <w:lang w:val="es-ES"/>
          </w:rPr>
          <w:t>comisiones</w:t>
        </w:r>
      </w:hyperlink>
      <w:r>
        <w:rPr>
          <w:lang w:val="es-ES"/>
        </w:rPr>
        <w:t xml:space="preserve">, </w:t>
      </w:r>
      <w:hyperlink r:id="rId19" w:history="1">
        <w:r>
          <w:rPr>
            <w:rStyle w:val="Hipervnculo"/>
            <w:lang w:val="es-ES"/>
          </w:rPr>
          <w:t>Auxilio de transporte</w:t>
        </w:r>
      </w:hyperlink>
      <w:r>
        <w:rPr>
          <w:lang w:val="es-ES"/>
        </w:rPr>
        <w:t xml:space="preserve">, recargos nocturnos y diurnos, etc. La sumatoria de estos valores conforma lo que se llama </w:t>
      </w:r>
      <w:r>
        <w:rPr>
          <w:rStyle w:val="Textoennegrita"/>
          <w:lang w:val="es-ES"/>
        </w:rPr>
        <w:t>total devengado</w:t>
      </w:r>
      <w:r>
        <w:rPr>
          <w:lang w:val="es-ES"/>
        </w:rPr>
        <w:t>, que es la totalidad de los ingresos que recibe un empleado como remuneración por su trabajo.</w:t>
      </w:r>
    </w:p>
    <w:p w:rsidR="00D4156D" w:rsidRDefault="00D4156D" w:rsidP="00B35C14">
      <w:pPr>
        <w:pStyle w:val="NormalWeb"/>
        <w:jc w:val="both"/>
        <w:rPr>
          <w:lang w:val="es-ES"/>
        </w:rPr>
      </w:pPr>
      <w:r>
        <w:rPr>
          <w:lang w:val="es-ES"/>
        </w:rPr>
        <w:lastRenderedPageBreak/>
        <w:t xml:space="preserve">Una vez determinado el valor total que un trabajador ha ganado en una </w:t>
      </w:r>
      <w:hyperlink r:id="rId20" w:history="1">
        <w:r>
          <w:rPr>
            <w:rStyle w:val="Hipervnculo"/>
            <w:lang w:val="es-ES"/>
          </w:rPr>
          <w:t>quincena</w:t>
        </w:r>
      </w:hyperlink>
      <w:r>
        <w:rPr>
          <w:lang w:val="es-ES"/>
        </w:rPr>
        <w:t xml:space="preserve"> o en un mes, se procede a restar los conceptos que por obligación el empleado debe pagar, ya sea a la empresa o a terceros.</w:t>
      </w:r>
    </w:p>
    <w:p w:rsidR="00D4156D" w:rsidRDefault="00D4156D" w:rsidP="00B35C14">
      <w:pPr>
        <w:pStyle w:val="NormalWeb"/>
        <w:jc w:val="both"/>
        <w:rPr>
          <w:lang w:val="es-ES"/>
        </w:rPr>
      </w:pPr>
      <w:r>
        <w:rPr>
          <w:lang w:val="es-ES"/>
        </w:rPr>
        <w:t>Estos conceptos se calculan en la respectiva Liquidación de la nómina.</w:t>
      </w:r>
    </w:p>
    <w:p w:rsidR="00D4156D" w:rsidRDefault="00D4156D" w:rsidP="00B35C14">
      <w:pPr>
        <w:pStyle w:val="NormalWeb"/>
        <w:jc w:val="both"/>
        <w:rPr>
          <w:lang w:val="es-ES"/>
        </w:rPr>
      </w:pPr>
      <w:r>
        <w:rPr>
          <w:lang w:val="es-ES"/>
        </w:rPr>
        <w:t>Entre los principales conceptos que pueden estar a cargo de un trabajador, y que por consiguiente se debe descontar (deducir) del total devengado, tenemos:</w:t>
      </w:r>
    </w:p>
    <w:p w:rsidR="00D4156D" w:rsidRDefault="00D4156D" w:rsidP="00B35C14">
      <w:pPr>
        <w:pStyle w:val="NormalWeb"/>
        <w:jc w:val="both"/>
        <w:rPr>
          <w:lang w:val="es-ES"/>
        </w:rPr>
      </w:pPr>
      <w:r>
        <w:rPr>
          <w:rStyle w:val="Textoennegrita"/>
          <w:lang w:val="es-ES"/>
        </w:rPr>
        <w:t>Salud:</w:t>
      </w:r>
      <w:r>
        <w:rPr>
          <w:lang w:val="es-ES"/>
        </w:rPr>
        <w:t xml:space="preserve"> El trabajador debe estar afiliado al sistema de salud. La cotización por salud que corresponde al 12.5% de la base del aporte, se hace en conjunto con la empresa. Ésta última aporta el 8.5%, y el empleado debe aportar el 4% restante. Ese 4% es el valor que se debe descontar (deducir) del total devengado a cargo del empleado. El aporte de salud es responsabilidad de la empresa, quien debe pagar el respectivo aporte, tanto el valor que le corresponde a ella, como el valor que le corresponde al empleado. Es por eso que se le deduce de la nómina al empleado este valor, puesto que el empleado no puede cobrar la totalidad de la nómina, y luego ir al otro día a consignar lo que le corresponde por salud, sino que es la empresa la que consigna la totalidad del aporte (12.5%).</w:t>
      </w:r>
    </w:p>
    <w:p w:rsidR="00D4156D" w:rsidRDefault="00D4156D" w:rsidP="00B35C14">
      <w:pPr>
        <w:pStyle w:val="NormalWeb"/>
        <w:jc w:val="both"/>
        <w:rPr>
          <w:lang w:val="es-ES"/>
        </w:rPr>
      </w:pPr>
      <w:r>
        <w:rPr>
          <w:rStyle w:val="Textoennegrita"/>
          <w:lang w:val="es-ES"/>
        </w:rPr>
        <w:t xml:space="preserve">Pensión: </w:t>
      </w:r>
      <w:r>
        <w:rPr>
          <w:lang w:val="es-ES"/>
        </w:rPr>
        <w:t>El trabajador también debe estar afiliado al sistema de pensiones. La cotización por pensión está a cargo tanto de la empresa como del empleado. Del total del aporte (16%</w:t>
      </w:r>
      <w:proofErr w:type="gramStart"/>
      <w:r>
        <w:rPr>
          <w:lang w:val="es-ES"/>
        </w:rPr>
        <w:t>) ,</w:t>
      </w:r>
      <w:proofErr w:type="gramEnd"/>
      <w:r>
        <w:rPr>
          <w:lang w:val="es-ES"/>
        </w:rPr>
        <w:t xml:space="preserve"> la empresa aporta el 75% (12%)  y el trabajador aporta el restante 25% (4%).  Como el trabajador debe aportar un 4% por concepto de pensión, este valor se le descuenta (deduce) del valor devengado en el respectivo periodo (mes o quincena). El tratamiento de esta deducción es igual al tratamiento de la deducción por salud, es decir, la empresa es la que hace el pago total incluyendo lo que le corresponde al trabajador.</w:t>
      </w:r>
    </w:p>
    <w:p w:rsidR="00D4156D" w:rsidRDefault="00D4156D" w:rsidP="00B35C14">
      <w:pPr>
        <w:pStyle w:val="NormalWeb"/>
        <w:jc w:val="both"/>
        <w:rPr>
          <w:lang w:val="es-ES"/>
        </w:rPr>
      </w:pPr>
      <w:r>
        <w:rPr>
          <w:rStyle w:val="Textoennegrita"/>
          <w:lang w:val="es-ES"/>
        </w:rPr>
        <w:t>Fondo de solidaridad pensional</w:t>
      </w:r>
      <w:r>
        <w:rPr>
          <w:lang w:val="es-ES"/>
        </w:rPr>
        <w:t xml:space="preserve">: Todo trabajador que devengue un sueldo que sea igual o superior a 4 salarios mininos, debe aportar un 1% al </w:t>
      </w:r>
      <w:hyperlink r:id="rId21" w:history="1">
        <w:r>
          <w:rPr>
            <w:rStyle w:val="Hipervnculo"/>
            <w:lang w:val="es-ES"/>
          </w:rPr>
          <w:t>Fondo de solidaridad pensional</w:t>
        </w:r>
      </w:hyperlink>
      <w:r>
        <w:rPr>
          <w:lang w:val="es-ES"/>
        </w:rPr>
        <w:t>. Al igual que los conceptos anteriores, éste concepto se resta (deduce) del total devengado del trabajador.</w:t>
      </w:r>
    </w:p>
    <w:p w:rsidR="00D4156D" w:rsidRDefault="00D4156D" w:rsidP="00B35C14">
      <w:pPr>
        <w:pStyle w:val="NormalWeb"/>
        <w:jc w:val="both"/>
        <w:rPr>
          <w:lang w:val="es-ES"/>
        </w:rPr>
      </w:pPr>
      <w:r>
        <w:rPr>
          <w:rStyle w:val="Textoennegrita"/>
          <w:lang w:val="es-ES"/>
        </w:rPr>
        <w:t>Cuotas sindicales:</w:t>
      </w:r>
      <w:r>
        <w:rPr>
          <w:lang w:val="es-ES"/>
        </w:rPr>
        <w:t xml:space="preserve"> Las cuotas que los trabajadores sindicalizados deben aportar al sindicato al que estén afiliados, y siempre que medie autorización del empleado, se pueden descontar o deducir de la nómina del empleado. (Vea: Aspectos generales sobre los sindicatos).</w:t>
      </w:r>
    </w:p>
    <w:p w:rsidR="00D4156D" w:rsidRDefault="00D4156D" w:rsidP="00B35C14">
      <w:pPr>
        <w:pStyle w:val="NormalWeb"/>
        <w:jc w:val="both"/>
        <w:rPr>
          <w:lang w:val="es-ES"/>
        </w:rPr>
      </w:pPr>
      <w:r>
        <w:rPr>
          <w:rStyle w:val="Textoennegrita"/>
          <w:lang w:val="es-ES"/>
        </w:rPr>
        <w:t>Aportes a cooperativas:</w:t>
      </w:r>
      <w:r>
        <w:rPr>
          <w:lang w:val="es-ES"/>
        </w:rPr>
        <w:t xml:space="preserve"> Las cuotas o aportes que los empleados hagan a las cooperativas legalmente constituidas, pueden también ser deducidas de la nómina del empleado.</w:t>
      </w:r>
    </w:p>
    <w:p w:rsidR="00D4156D" w:rsidRDefault="00D4156D" w:rsidP="00B35C14">
      <w:pPr>
        <w:pStyle w:val="NormalWeb"/>
        <w:jc w:val="both"/>
        <w:rPr>
          <w:lang w:val="es-ES"/>
        </w:rPr>
      </w:pPr>
      <w:r>
        <w:rPr>
          <w:rStyle w:val="Textoennegrita"/>
          <w:lang w:val="es-ES"/>
        </w:rPr>
        <w:t>Embargos judiciales:</w:t>
      </w:r>
      <w:r>
        <w:rPr>
          <w:lang w:val="es-ES"/>
        </w:rPr>
        <w:t xml:space="preserve"> Los embargos ordenados por autoridad judicial competente contra los empleados, deben ser descontados de la nómina por la empresa y consignarlos en la cuenta que el juez haya ordenado.</w:t>
      </w:r>
    </w:p>
    <w:p w:rsidR="00D4156D" w:rsidRDefault="00D4156D" w:rsidP="00B35C14">
      <w:pPr>
        <w:pStyle w:val="NormalWeb"/>
        <w:jc w:val="both"/>
        <w:rPr>
          <w:lang w:val="es-ES"/>
        </w:rPr>
      </w:pPr>
      <w:r>
        <w:rPr>
          <w:rStyle w:val="Textoennegrita"/>
          <w:lang w:val="es-ES"/>
        </w:rPr>
        <w:lastRenderedPageBreak/>
        <w:t>Cuotas de créditos a entidades financieras:</w:t>
      </w:r>
      <w:r>
        <w:rPr>
          <w:lang w:val="es-ES"/>
        </w:rPr>
        <w:t xml:space="preserve"> Las cuotas que el empleado deba pagar a una entidad financiera, para la amortización de un crédito que le haya sido otorgado, pueden también ser descontadas de la nómina del empleado.</w:t>
      </w:r>
    </w:p>
    <w:p w:rsidR="00D4156D" w:rsidRDefault="00D4156D" w:rsidP="00B35C14">
      <w:pPr>
        <w:pStyle w:val="NormalWeb"/>
        <w:jc w:val="both"/>
        <w:rPr>
          <w:lang w:val="es-ES"/>
        </w:rPr>
      </w:pPr>
      <w:r>
        <w:rPr>
          <w:rStyle w:val="Textoennegrita"/>
          <w:lang w:val="es-ES"/>
        </w:rPr>
        <w:t>Deudas del empleado con la empresa:</w:t>
      </w:r>
      <w:r>
        <w:rPr>
          <w:lang w:val="es-ES"/>
        </w:rPr>
        <w:t xml:space="preserve"> Se pueden descontar también de la nómina, el valor que se deba pagar por las obligaciones que el empleado tenga con su empresa, como puede ser un crédito que ésta le haya otorgado, o como compensación por algún perjuicio o detrimento económico que el empleado le haya causado a la empresa.</w:t>
      </w:r>
    </w:p>
    <w:p w:rsidR="00D4156D" w:rsidRDefault="00D4156D" w:rsidP="00B35C14">
      <w:pPr>
        <w:pStyle w:val="NormalWeb"/>
        <w:jc w:val="both"/>
        <w:rPr>
          <w:lang w:val="es-ES"/>
        </w:rPr>
      </w:pPr>
      <w:r>
        <w:rPr>
          <w:rStyle w:val="Textoennegrita"/>
          <w:lang w:val="es-ES"/>
        </w:rPr>
        <w:t>Retención en la fuente:</w:t>
      </w:r>
      <w:r>
        <w:rPr>
          <w:lang w:val="es-ES"/>
        </w:rPr>
        <w:t xml:space="preserve"> Si hubiere lugar, la empresa deberá calcular y retener al empleado el valor correspondiente a </w:t>
      </w:r>
      <w:hyperlink r:id="rId22" w:history="1">
        <w:r>
          <w:rPr>
            <w:rStyle w:val="Hipervnculo"/>
            <w:lang w:val="es-ES"/>
          </w:rPr>
          <w:t>Retención en la fuente por ingresos laborales</w:t>
        </w:r>
      </w:hyperlink>
      <w:r>
        <w:rPr>
          <w:lang w:val="es-ES"/>
        </w:rPr>
        <w:t>. Este valor será declarado y consignado en la respectiva declaración mensual de retención en la fuente.</w:t>
      </w:r>
    </w:p>
    <w:p w:rsidR="00D4156D" w:rsidRDefault="00D4156D" w:rsidP="00B35C14">
      <w:pPr>
        <w:pStyle w:val="NormalWeb"/>
        <w:jc w:val="both"/>
        <w:rPr>
          <w:lang w:val="es-ES"/>
        </w:rPr>
      </w:pPr>
      <w:r>
        <w:rPr>
          <w:lang w:val="es-ES"/>
        </w:rPr>
        <w:t>Una vez realizadas todas las deducciones, se obtiene el valor neto a pagar al empleado por concepto de nómina. Ese es el valor que la empresa le debe consignar al empleado al finalizar el mes o la quincena.</w:t>
      </w:r>
    </w:p>
    <w:p w:rsidR="00D4156D" w:rsidRDefault="00D4156D" w:rsidP="00B35C14">
      <w:pPr>
        <w:pStyle w:val="NormalWeb"/>
        <w:jc w:val="both"/>
        <w:rPr>
          <w:lang w:val="es-ES"/>
        </w:rPr>
      </w:pPr>
      <w:r>
        <w:rPr>
          <w:lang w:val="es-ES"/>
        </w:rPr>
        <w:t>Una vez hecho el cálculo de los diferentes conceptos, se procede entonces a la respectiva Contabilización de la nómina.</w:t>
      </w:r>
    </w:p>
    <w:p w:rsidR="00D4156D" w:rsidRDefault="00D4156D" w:rsidP="00B35C14">
      <w:pPr>
        <w:pStyle w:val="NormalWeb"/>
        <w:jc w:val="both"/>
        <w:rPr>
          <w:lang w:val="es-ES"/>
        </w:rPr>
      </w:pPr>
      <w:r>
        <w:rPr>
          <w:rStyle w:val="Textoennegrita"/>
          <w:lang w:val="es-ES"/>
        </w:rPr>
        <w:t>Comentarios.</w:t>
      </w:r>
    </w:p>
    <w:p w:rsidR="00D4156D" w:rsidRDefault="00D4156D" w:rsidP="00B35C14">
      <w:pPr>
        <w:pStyle w:val="NormalWeb"/>
        <w:jc w:val="both"/>
        <w:rPr>
          <w:lang w:val="es-ES"/>
        </w:rPr>
      </w:pPr>
      <w:r>
        <w:rPr>
          <w:rStyle w:val="Textoennegrita"/>
          <w:lang w:val="es-ES"/>
        </w:rPr>
        <w:t>Importante:</w:t>
      </w:r>
      <w:r>
        <w:rPr>
          <w:lang w:val="es-ES"/>
        </w:rPr>
        <w:t xml:space="preserve"> La empresa no puede descontar o retener valor alguno del salario a un empleado sin el consentimiento exprese del mismo, a no ser que medie orden judicial competente.</w:t>
      </w:r>
    </w:p>
    <w:p w:rsidR="00D4156D" w:rsidRDefault="00D4156D" w:rsidP="00B35C14">
      <w:pPr>
        <w:pStyle w:val="NormalWeb"/>
        <w:jc w:val="both"/>
        <w:rPr>
          <w:lang w:val="es-ES"/>
        </w:rPr>
      </w:pPr>
      <w:r>
        <w:rPr>
          <w:lang w:val="es-ES"/>
        </w:rPr>
        <w:t>No sobra aclarar que los conceptos aquí expuestos no son todos los que pueden existir, sólo son los más comunes. Además, no todos son obligatorios, algunos empleados pueden que les apliquen unos y otros no. Los únicos que son de obligatorio cumplimiento para todos los empleados son los relacionados con la Seguridad social.</w:t>
      </w:r>
    </w:p>
    <w:p w:rsidR="00D4156D" w:rsidRDefault="00D4156D" w:rsidP="00B35C14">
      <w:pPr>
        <w:pStyle w:val="NormalWeb"/>
        <w:jc w:val="both"/>
        <w:rPr>
          <w:lang w:val="es-ES"/>
        </w:rPr>
      </w:pPr>
      <w:r>
        <w:rPr>
          <w:lang w:val="es-ES"/>
        </w:rPr>
        <w:t xml:space="preserve">Respecto a los aportes a la seguridad social, se ha hablado de unos porcentajes que se aplican sobre una determinada base. Determinar con exactitud </w:t>
      </w:r>
      <w:proofErr w:type="spellStart"/>
      <w:r>
        <w:rPr>
          <w:lang w:val="es-ES"/>
        </w:rPr>
        <w:t>cual</w:t>
      </w:r>
      <w:proofErr w:type="spellEnd"/>
      <w:r>
        <w:rPr>
          <w:lang w:val="es-ES"/>
        </w:rPr>
        <w:t xml:space="preserve"> es la base sobre la que se deben calcular los aportes a seguridad social, será un tema que se tratará en una próxima entrega.</w:t>
      </w:r>
    </w:p>
    <w:p w:rsidR="00D4156D" w:rsidRDefault="00D4156D" w:rsidP="00B35C14">
      <w:pPr>
        <w:pStyle w:val="NormalWeb"/>
        <w:jc w:val="both"/>
        <w:rPr>
          <w:lang w:val="es-ES"/>
        </w:rPr>
      </w:pPr>
      <w:r>
        <w:rPr>
          <w:lang w:val="es-ES"/>
        </w:rPr>
        <w:t xml:space="preserve">Aquí se ha expuesto de una forma muy general los diferentes conceptos relacionados con las deducciones de nómina. En los siguientes documentos se pueden conocer con mayor profundidad cada uno de los conceptos expuestos aquí: Nómina, Prestaciones sociales, Aportes parafiscales, Salario, </w:t>
      </w:r>
      <w:hyperlink r:id="rId23" w:history="1">
        <w:r>
          <w:rPr>
            <w:rStyle w:val="Hipervnculo"/>
            <w:lang w:val="es-ES"/>
          </w:rPr>
          <w:t>Contrato de trabajo</w:t>
        </w:r>
      </w:hyperlink>
      <w:r>
        <w:rPr>
          <w:lang w:val="es-ES"/>
        </w:rPr>
        <w:t>, Seguridad social, Auxilio de transporte.</w:t>
      </w:r>
    </w:p>
    <w:p w:rsidR="00D4156D" w:rsidRDefault="00D4156D" w:rsidP="00B35C14">
      <w:pPr>
        <w:pStyle w:val="Ttulo1"/>
        <w:jc w:val="both"/>
        <w:rPr>
          <w:lang w:val="es-ES"/>
        </w:rPr>
      </w:pPr>
      <w:r>
        <w:rPr>
          <w:lang w:val="es-ES"/>
        </w:rPr>
        <w:t xml:space="preserve">Partes de la nómina </w:t>
      </w:r>
    </w:p>
    <w:p w:rsidR="00D4156D" w:rsidRDefault="00D4156D" w:rsidP="00B35C14">
      <w:pPr>
        <w:pStyle w:val="NormalWeb"/>
        <w:jc w:val="both"/>
        <w:rPr>
          <w:lang w:val="es-ES"/>
        </w:rPr>
      </w:pPr>
      <w:r>
        <w:rPr>
          <w:lang w:val="es-ES"/>
        </w:rPr>
        <w:lastRenderedPageBreak/>
        <w:t>Conocer la estructura de una nómina, es una consulta muy repetitiva por partes de estudiantes que apenas se inician en estos temas, así que trataremos de esbozar de una forma muy general, las partes que componen una nómina.</w:t>
      </w:r>
    </w:p>
    <w:p w:rsidR="00D4156D" w:rsidRDefault="0081315D" w:rsidP="00B35C14">
      <w:pPr>
        <w:rPr>
          <w:lang w:val="es-ES"/>
        </w:rPr>
      </w:pPr>
      <w:hyperlink r:id="rId24" w:tgtFrame="_blank" w:history="1">
        <w:r w:rsidR="00D4156D">
          <w:rPr>
            <w:rStyle w:val="Hipervnculo"/>
            <w:lang w:val="es-ES"/>
          </w:rPr>
          <w:t>Guía Laboral Gerencie.com 2014</w:t>
        </w:r>
      </w:hyperlink>
    </w:p>
    <w:p w:rsidR="00D4156D" w:rsidRDefault="00D4156D" w:rsidP="00B35C14">
      <w:pPr>
        <w:pStyle w:val="NormalWeb"/>
        <w:jc w:val="both"/>
        <w:rPr>
          <w:lang w:val="es-ES"/>
        </w:rPr>
      </w:pPr>
      <w:r>
        <w:rPr>
          <w:lang w:val="es-ES"/>
        </w:rPr>
        <w:t>La nómina está conformada por tres partes a saber. El devengado, las deducciones y las apropiaciones.</w:t>
      </w:r>
    </w:p>
    <w:p w:rsidR="00D4156D" w:rsidRDefault="00D4156D" w:rsidP="00B35C14">
      <w:pPr>
        <w:pStyle w:val="NormalWeb"/>
        <w:jc w:val="both"/>
        <w:rPr>
          <w:lang w:val="es-ES"/>
        </w:rPr>
      </w:pPr>
      <w:r>
        <w:rPr>
          <w:lang w:val="es-ES"/>
        </w:rPr>
        <w:t xml:space="preserve">El devengado, es el valor total de ingresos que obtiene un empleado en el mes o en la </w:t>
      </w:r>
      <w:hyperlink r:id="rId25" w:history="1">
        <w:r>
          <w:rPr>
            <w:rStyle w:val="Hipervnculo"/>
            <w:lang w:val="es-ES"/>
          </w:rPr>
          <w:t>quincena</w:t>
        </w:r>
      </w:hyperlink>
      <w:r>
        <w:rPr>
          <w:lang w:val="es-ES"/>
        </w:rPr>
        <w:t xml:space="preserve">. Este valor está compuesto por el </w:t>
      </w:r>
      <w:hyperlink r:id="rId26" w:history="1">
        <w:r>
          <w:rPr>
            <w:rStyle w:val="Hipervnculo"/>
            <w:lang w:val="es-ES"/>
          </w:rPr>
          <w:t>salario básico</w:t>
        </w:r>
      </w:hyperlink>
      <w:r>
        <w:rPr>
          <w:lang w:val="es-ES"/>
        </w:rPr>
        <w:t xml:space="preserve">, </w:t>
      </w:r>
      <w:hyperlink r:id="rId27" w:history="1">
        <w:r>
          <w:rPr>
            <w:rStyle w:val="Hipervnculo"/>
            <w:lang w:val="es-ES"/>
          </w:rPr>
          <w:t>horas extras</w:t>
        </w:r>
      </w:hyperlink>
      <w:r>
        <w:rPr>
          <w:lang w:val="es-ES"/>
        </w:rPr>
        <w:t xml:space="preserve">, recargos diurnos y nocturnos, dominicales, </w:t>
      </w:r>
      <w:hyperlink r:id="rId28" w:history="1">
        <w:r>
          <w:rPr>
            <w:rStyle w:val="Hipervnculo"/>
            <w:lang w:val="es-ES"/>
          </w:rPr>
          <w:t>festivos</w:t>
        </w:r>
      </w:hyperlink>
      <w:r>
        <w:rPr>
          <w:lang w:val="es-ES"/>
        </w:rPr>
        <w:t xml:space="preserve">, </w:t>
      </w:r>
      <w:hyperlink r:id="rId29" w:history="1">
        <w:r>
          <w:rPr>
            <w:rStyle w:val="Hipervnculo"/>
            <w:lang w:val="es-ES"/>
          </w:rPr>
          <w:t>comisiones</w:t>
        </w:r>
      </w:hyperlink>
      <w:r>
        <w:rPr>
          <w:lang w:val="es-ES"/>
        </w:rPr>
        <w:t xml:space="preserve">, </w:t>
      </w:r>
      <w:hyperlink r:id="rId30" w:history="1">
        <w:r>
          <w:rPr>
            <w:rStyle w:val="Hipervnculo"/>
            <w:lang w:val="es-ES"/>
          </w:rPr>
          <w:t>auxilio de transporte</w:t>
        </w:r>
      </w:hyperlink>
      <w:r>
        <w:rPr>
          <w:lang w:val="es-ES"/>
        </w:rPr>
        <w:t>, etc.</w:t>
      </w:r>
    </w:p>
    <w:p w:rsidR="00D4156D" w:rsidRDefault="00D4156D" w:rsidP="00B35C14">
      <w:pPr>
        <w:pStyle w:val="NormalWeb"/>
        <w:jc w:val="both"/>
        <w:rPr>
          <w:lang w:val="es-ES"/>
        </w:rPr>
      </w:pPr>
      <w:r>
        <w:rPr>
          <w:lang w:val="es-ES"/>
        </w:rPr>
        <w:t>Las deducciones son los valores que se le descuenta de la nómina al trabajador. Entre estos valor se tienen los aportes a salud y pensión que el corresponden al empleado. Las libranzas, los embargos judiciales, fondo de solidaridad pensional cuando fuere el caso, la retención en la fuente si hubiere lugar a ello, y cualquier otro descuento autorizado por el empleado.</w:t>
      </w:r>
    </w:p>
    <w:p w:rsidR="00D4156D" w:rsidRDefault="00D4156D" w:rsidP="00B35C14">
      <w:pPr>
        <w:pStyle w:val="NormalWeb"/>
        <w:jc w:val="both"/>
        <w:rPr>
          <w:lang w:val="es-ES"/>
        </w:rPr>
      </w:pPr>
      <w:r>
        <w:rPr>
          <w:lang w:val="es-ES"/>
        </w:rPr>
        <w:t>Debemos tener claridad en el sentido que la empresa no puede descontar del sueldo del empleado valores que no estén autorizados por el mismo trabajar, por ley o autoridad judicial competente. Es común que algunas empresas, cuando un trabajador le resulta un faltante, se lo descuenta al trabajador “por la derecha” de sueldo, algo que la ley de forma enfática prohíbe si no se tiene la autorización del empleado.</w:t>
      </w:r>
    </w:p>
    <w:p w:rsidR="00D4156D" w:rsidRDefault="00D4156D" w:rsidP="00B35C14">
      <w:pPr>
        <w:pStyle w:val="NormalWeb"/>
        <w:jc w:val="both"/>
        <w:rPr>
          <w:lang w:val="es-ES"/>
        </w:rPr>
      </w:pPr>
      <w:r>
        <w:rPr>
          <w:lang w:val="es-ES"/>
        </w:rPr>
        <w:t>El resultado de restar las deducciones al total devengado, es lo que conocemos como el neto a pagar, que es lo que efectivamente recibe el trabajador.</w:t>
      </w:r>
    </w:p>
    <w:p w:rsidR="00D4156D" w:rsidRDefault="00D4156D" w:rsidP="00B35C14">
      <w:pPr>
        <w:pStyle w:val="NormalWeb"/>
        <w:jc w:val="both"/>
        <w:rPr>
          <w:lang w:val="es-ES"/>
        </w:rPr>
      </w:pPr>
      <w:r>
        <w:rPr>
          <w:lang w:val="es-ES"/>
        </w:rPr>
        <w:t xml:space="preserve">Las apropiaciones, son los valores que la empresa deba pagar, como es la salud y pensión en el porcentaje que el corresponde, riesgos profesionales, los aportes parafiscales (Sena, Cajas de compensación y el Instituto de bienestar familiar), las prestaciones sociales (Prima de servicios, cesantías, intereses sobre cesantías, </w:t>
      </w:r>
      <w:hyperlink r:id="rId31" w:history="1">
        <w:r>
          <w:rPr>
            <w:rStyle w:val="Hipervnculo"/>
            <w:lang w:val="es-ES"/>
          </w:rPr>
          <w:t>dotación</w:t>
        </w:r>
      </w:hyperlink>
      <w:r>
        <w:rPr>
          <w:lang w:val="es-ES"/>
        </w:rPr>
        <w:t>, vacaciones).</w:t>
      </w:r>
    </w:p>
    <w:p w:rsidR="00D4156D" w:rsidRDefault="00D4156D" w:rsidP="00B35C14">
      <w:pPr>
        <w:pStyle w:val="NormalWeb"/>
        <w:jc w:val="both"/>
        <w:rPr>
          <w:lang w:val="es-ES"/>
        </w:rPr>
      </w:pPr>
      <w:r>
        <w:rPr>
          <w:lang w:val="es-ES"/>
        </w:rPr>
        <w:t xml:space="preserve">Se llama apropiaciones porque a diferencia del devengado que debe pagarse al finalizar </w:t>
      </w:r>
      <w:proofErr w:type="spellStart"/>
      <w:r>
        <w:rPr>
          <w:lang w:val="es-ES"/>
        </w:rPr>
        <w:t>le</w:t>
      </w:r>
      <w:proofErr w:type="spellEnd"/>
      <w:r>
        <w:rPr>
          <w:lang w:val="es-ES"/>
        </w:rPr>
        <w:t xml:space="preserve"> mes, las apropiaciones se pagan en los primeros días del siguiente mes o un año después dependiendo del concepto, por lo que se deben apropiar (provisionar) para poder contar con los recursos suficientes a la hora de tener que pagar esos valores.</w:t>
      </w:r>
    </w:p>
    <w:p w:rsidR="00D4156D" w:rsidRDefault="00D4156D" w:rsidP="00B35C14">
      <w:pPr>
        <w:pStyle w:val="NormalWeb"/>
        <w:jc w:val="both"/>
        <w:rPr>
          <w:lang w:val="es-ES"/>
        </w:rPr>
      </w:pPr>
      <w:r>
        <w:rPr>
          <w:lang w:val="es-ES"/>
        </w:rPr>
        <w:t>Toda nómina está conformada por estas tres partes, pero no en todas las nóminas se deben pagar todos los conceptos mencionados aquí, puesto que algunos dependen de los monto del ingreso del empelado como es el caso del fondo de solidaridad pensional y la retención en la fuente, o los créditos por libranza que no todos los empleados lo tienen.</w:t>
      </w:r>
    </w:p>
    <w:p w:rsidR="00D4156D" w:rsidRDefault="00D4156D" w:rsidP="00B35C14">
      <w:pPr>
        <w:pStyle w:val="Ttulo1"/>
        <w:jc w:val="both"/>
        <w:rPr>
          <w:lang w:val="es-ES"/>
        </w:rPr>
      </w:pPr>
      <w:r>
        <w:rPr>
          <w:lang w:val="es-ES"/>
        </w:rPr>
        <w:lastRenderedPageBreak/>
        <w:t xml:space="preserve">¿Cómo se pagan las incapacidades dentro de la nómina? </w:t>
      </w:r>
    </w:p>
    <w:p w:rsidR="00D4156D" w:rsidRDefault="00D4156D" w:rsidP="00B35C14">
      <w:pPr>
        <w:pStyle w:val="NormalWeb"/>
        <w:jc w:val="both"/>
        <w:rPr>
          <w:lang w:val="es-ES"/>
        </w:rPr>
      </w:pPr>
      <w:r>
        <w:rPr>
          <w:lang w:val="es-ES"/>
        </w:rPr>
        <w:t xml:space="preserve">¿Cuando un trabajador se incapacidad uno o varios días, como se pagan estas dentro de la </w:t>
      </w:r>
      <w:hyperlink r:id="rId32" w:history="1">
        <w:r>
          <w:rPr>
            <w:rStyle w:val="Hipervnculo"/>
            <w:lang w:val="es-ES"/>
          </w:rPr>
          <w:t>nómina</w:t>
        </w:r>
      </w:hyperlink>
      <w:r>
        <w:rPr>
          <w:lang w:val="es-ES"/>
        </w:rPr>
        <w:t xml:space="preserve"> respectiva?</w:t>
      </w:r>
    </w:p>
    <w:p w:rsidR="00D4156D" w:rsidRDefault="0081315D" w:rsidP="00B35C14">
      <w:pPr>
        <w:rPr>
          <w:lang w:val="es-ES"/>
        </w:rPr>
      </w:pPr>
      <w:hyperlink r:id="rId33" w:tgtFrame="_blank" w:history="1">
        <w:r w:rsidR="00D4156D">
          <w:rPr>
            <w:rStyle w:val="Hipervnculo"/>
            <w:lang w:val="es-ES"/>
          </w:rPr>
          <w:t>Guía Laboral Gerencie.com 2014</w:t>
        </w:r>
      </w:hyperlink>
    </w:p>
    <w:p w:rsidR="00D4156D" w:rsidRDefault="00D4156D" w:rsidP="00B35C14">
      <w:pPr>
        <w:pStyle w:val="NormalWeb"/>
        <w:jc w:val="both"/>
        <w:rPr>
          <w:lang w:val="es-ES"/>
        </w:rPr>
      </w:pPr>
      <w:r>
        <w:rPr>
          <w:lang w:val="es-ES"/>
        </w:rPr>
        <w:t>Es la inquietud que hemos recibido de algunos lectores, y trataremos de resolverla de forma muy general.</w:t>
      </w:r>
    </w:p>
    <w:p w:rsidR="00D4156D" w:rsidRDefault="00D4156D" w:rsidP="00B35C14">
      <w:pPr>
        <w:pStyle w:val="NormalWeb"/>
        <w:jc w:val="both"/>
        <w:rPr>
          <w:lang w:val="es-ES"/>
        </w:rPr>
      </w:pPr>
      <w:r>
        <w:rPr>
          <w:lang w:val="es-ES"/>
        </w:rPr>
        <w:t>Supongamos que en un mes el trabajador se incapacitó por enfermedad general durante 5 días, de suerte que sólo trabajó 25 días.</w:t>
      </w:r>
    </w:p>
    <w:p w:rsidR="00D4156D" w:rsidRDefault="00D4156D" w:rsidP="00B35C14">
      <w:pPr>
        <w:pStyle w:val="NormalWeb"/>
        <w:jc w:val="both"/>
        <w:rPr>
          <w:lang w:val="es-ES"/>
        </w:rPr>
      </w:pPr>
      <w:r>
        <w:rPr>
          <w:lang w:val="es-ES"/>
        </w:rPr>
        <w:t>Al liquidar la nómina, los días trabajados que se tienen en cuenta son  25, puesto que los otros 5 el trabajador estuvo incapacitado.</w:t>
      </w:r>
    </w:p>
    <w:p w:rsidR="00D4156D" w:rsidRDefault="00D4156D" w:rsidP="00B35C14">
      <w:pPr>
        <w:pStyle w:val="NormalWeb"/>
        <w:jc w:val="both"/>
        <w:rPr>
          <w:lang w:val="es-ES"/>
        </w:rPr>
      </w:pPr>
      <w:r>
        <w:rPr>
          <w:lang w:val="es-ES"/>
        </w:rPr>
        <w:t>Adicionalmente, como la empresa debe asumir los primeros tres días de incapacidad pagándolos con el 100% del sueldo, en la nómina se deben liquidar 28 días,  de los cuales 3 corresponden a la incapacidad.</w:t>
      </w:r>
    </w:p>
    <w:p w:rsidR="00D4156D" w:rsidRDefault="00D4156D" w:rsidP="00B35C14">
      <w:pPr>
        <w:pStyle w:val="NormalWeb"/>
        <w:jc w:val="both"/>
        <w:rPr>
          <w:lang w:val="es-ES"/>
        </w:rPr>
      </w:pPr>
      <w:r>
        <w:rPr>
          <w:lang w:val="es-ES"/>
        </w:rPr>
        <w:t>Los dos días restantes son asumidos por la EPS, y no deben quedar incluidos en la nómina, aún cuando la empresa los pague y luego repita contra la EPS, ya que en realidad, eso pagos son asumidos por la EPS y no por la empresa.</w:t>
      </w:r>
    </w:p>
    <w:p w:rsidR="00D4156D" w:rsidRPr="00D4156D" w:rsidRDefault="00D4156D" w:rsidP="00B35C14">
      <w:pPr>
        <w:rPr>
          <w:lang w:val="es-ES"/>
        </w:rPr>
      </w:pPr>
    </w:p>
    <w:p w:rsidR="007A5CDD" w:rsidRDefault="007A5CDD" w:rsidP="00B35C14"/>
    <w:p w:rsidR="00D4156D" w:rsidRDefault="00D4156D" w:rsidP="00B35C14">
      <w:pPr>
        <w:pStyle w:val="Ttulo1"/>
        <w:jc w:val="both"/>
        <w:rPr>
          <w:lang w:val="es-ES"/>
        </w:rPr>
      </w:pPr>
      <w:r>
        <w:rPr>
          <w:lang w:val="es-ES"/>
        </w:rPr>
        <w:t xml:space="preserve">Trabajo extra o suplementario </w:t>
      </w:r>
    </w:p>
    <w:p w:rsidR="00D4156D" w:rsidRDefault="00D4156D" w:rsidP="00B35C14">
      <w:pPr>
        <w:pStyle w:val="NormalWeb"/>
        <w:jc w:val="both"/>
        <w:rPr>
          <w:lang w:val="es-ES"/>
        </w:rPr>
      </w:pPr>
      <w:r>
        <w:rPr>
          <w:lang w:val="es-ES"/>
        </w:rPr>
        <w:t xml:space="preserve">El trabajo extra o trabajo suplementario como también se le conoce, se refiere a las horas de trabajo adicionales a la </w:t>
      </w:r>
      <w:hyperlink r:id="rId34" w:history="1">
        <w:r>
          <w:rPr>
            <w:rStyle w:val="Hipervnculo"/>
            <w:lang w:val="es-ES"/>
          </w:rPr>
          <w:t>jornada laboral ordinaria</w:t>
        </w:r>
      </w:hyperlink>
      <w:r>
        <w:rPr>
          <w:lang w:val="es-ES"/>
        </w:rPr>
        <w:t xml:space="preserve"> pactada entre las partes.</w:t>
      </w:r>
    </w:p>
    <w:p w:rsidR="00D4156D" w:rsidRDefault="0081315D" w:rsidP="00B35C14">
      <w:pPr>
        <w:rPr>
          <w:lang w:val="es-ES"/>
        </w:rPr>
      </w:pPr>
      <w:hyperlink r:id="rId35" w:tgtFrame="_blank" w:history="1">
        <w:r w:rsidR="00D4156D">
          <w:rPr>
            <w:rStyle w:val="Hipervnculo"/>
            <w:lang w:val="es-ES"/>
          </w:rPr>
          <w:t>Guía Laboral Gerencie.com 2014</w:t>
        </w:r>
      </w:hyperlink>
    </w:p>
    <w:p w:rsidR="00D4156D" w:rsidRDefault="00D4156D" w:rsidP="00B35C14">
      <w:pPr>
        <w:pStyle w:val="NormalWeb"/>
        <w:jc w:val="both"/>
        <w:rPr>
          <w:lang w:val="es-ES"/>
        </w:rPr>
      </w:pPr>
      <w:r>
        <w:rPr>
          <w:lang w:val="es-ES"/>
        </w:rPr>
        <w:t>Si las partes acordaron una jornada diaria de 8 horas y se trabajan 9 horas, una de ellas será extra, o trabajo suplementario. Si se pactó una jornada de 7 horas y se trabajaron 9, dos de ellas son extras.</w:t>
      </w:r>
    </w:p>
    <w:p w:rsidR="00D4156D" w:rsidRDefault="00D4156D" w:rsidP="00B35C14">
      <w:pPr>
        <w:pStyle w:val="NormalWeb"/>
        <w:jc w:val="both"/>
        <w:rPr>
          <w:lang w:val="es-ES"/>
        </w:rPr>
      </w:pPr>
      <w:r>
        <w:rPr>
          <w:lang w:val="es-ES"/>
        </w:rPr>
        <w:t xml:space="preserve">Es importante anotar que la jornada que se toma como referencia para determinar si existe trabajo extra o suplementario, es la pactada entre las partes, que bien puede ser la máxima legal o una menor, como en el caso de los trabajos a medio tiempo (Consulte: </w:t>
      </w:r>
      <w:hyperlink r:id="rId36" w:history="1">
        <w:r>
          <w:rPr>
            <w:rStyle w:val="Hipervnculo"/>
            <w:lang w:val="es-ES"/>
          </w:rPr>
          <w:t>Horas extras en jornadas demedio tiempo</w:t>
        </w:r>
      </w:hyperlink>
      <w:r>
        <w:rPr>
          <w:lang w:val="es-ES"/>
        </w:rPr>
        <w:t>).</w:t>
      </w:r>
    </w:p>
    <w:p w:rsidR="00D4156D" w:rsidRDefault="00D4156D" w:rsidP="00B35C14">
      <w:pPr>
        <w:pStyle w:val="NormalWeb"/>
        <w:jc w:val="both"/>
        <w:rPr>
          <w:lang w:val="es-ES"/>
        </w:rPr>
      </w:pPr>
      <w:r>
        <w:rPr>
          <w:lang w:val="es-ES"/>
        </w:rPr>
        <w:lastRenderedPageBreak/>
        <w:t xml:space="preserve">Es importante considerar también que hay eventos en que se trabajan más de las horas pactadas y no se configura el trabajo extra debido a que las partes han aplicado lo dispuesto por el literal de artículo del artículo 161 del </w:t>
      </w:r>
      <w:hyperlink r:id="rId37" w:history="1">
        <w:r>
          <w:rPr>
            <w:rStyle w:val="Hipervnculo"/>
            <w:lang w:val="es-ES"/>
          </w:rPr>
          <w:t>código sustantivo del trabajo</w:t>
        </w:r>
      </w:hyperlink>
      <w:r>
        <w:rPr>
          <w:lang w:val="es-ES"/>
        </w:rPr>
        <w:t>:</w:t>
      </w:r>
    </w:p>
    <w:p w:rsidR="00D4156D" w:rsidRDefault="00D4156D" w:rsidP="00B35C14">
      <w:pPr>
        <w:pStyle w:val="NormalWeb"/>
        <w:jc w:val="both"/>
        <w:rPr>
          <w:lang w:val="es-ES"/>
        </w:rPr>
      </w:pPr>
      <w:r>
        <w:rPr>
          <w:lang w:val="es-ES"/>
        </w:rPr>
        <w:t>El empleador y el trabajador podrán acordar que la jornada semanal de cuarenta y ocho (48) horas se realice mediante jornadas diarias flexibles de trabajo, distribuidas en máximo seis días a la semana con un día de descanso obligatorio, que podrá coincidir con el domingo. En este, el número de horas de trabajo diario podrá repartirse de manera variable durante la respectiva semana y podrá ser de mínimo cuatro (4) horas continuas y hasta diez (10) horas diarias sin lugar a ningún recargo por trabajo suplementario, cuando el número de horas de trabajo no exceda el promedio de cuarenta y ocho (48) horas semanales dentro de la jornada ordinaria de 6 a.m. a 10 p.m.</w:t>
      </w:r>
    </w:p>
    <w:p w:rsidR="00D4156D" w:rsidRDefault="00D4156D" w:rsidP="00B35C14">
      <w:pPr>
        <w:pStyle w:val="NormalWeb"/>
        <w:jc w:val="both"/>
        <w:rPr>
          <w:lang w:val="es-ES"/>
        </w:rPr>
      </w:pPr>
      <w:r>
        <w:rPr>
          <w:lang w:val="es-ES"/>
        </w:rPr>
        <w:t>El trabajo extra, o suplementario, o las horas extras, según se le quieran llamar, tienen un recargo dependiendo de si se da en una jornada diurna, nocturna, dominical o festiva.</w:t>
      </w:r>
    </w:p>
    <w:p w:rsidR="00D4156D" w:rsidRDefault="00D4156D" w:rsidP="00B35C14">
      <w:pPr>
        <w:pStyle w:val="NormalWeb"/>
        <w:jc w:val="both"/>
        <w:rPr>
          <w:lang w:val="es-ES"/>
        </w:rPr>
      </w:pPr>
      <w:r>
        <w:rPr>
          <w:lang w:val="es-ES"/>
        </w:rPr>
        <w:t>El artículo 168 del código sustantivo del trabajo dice que si el trabajo  extra se da en la jornada diurna, el recargo será del 25% y si se da en la jornada nocturna, el recargo será del 75%. La jornada diurna va desde las 6 de la mañana hasta las 10 de la noche, y la jornada nocturna va desde las 10 de la noche hasta las 6 de la mañana.</w:t>
      </w:r>
    </w:p>
    <w:p w:rsidR="00D4156D" w:rsidRDefault="00D4156D" w:rsidP="00B35C14">
      <w:pPr>
        <w:pStyle w:val="NormalWeb"/>
        <w:jc w:val="both"/>
        <w:rPr>
          <w:lang w:val="es-ES"/>
        </w:rPr>
      </w:pPr>
      <w:r>
        <w:rPr>
          <w:lang w:val="es-ES"/>
        </w:rPr>
        <w:t>Ahora, si el trabajo extra diurno o nocturno se da en un día dominical o festivo, el recargo que le corresponde a esos días se suma al recargo por ser trabajo extra.</w:t>
      </w:r>
    </w:p>
    <w:p w:rsidR="00D4156D" w:rsidRDefault="00D4156D" w:rsidP="00B35C14">
      <w:pPr>
        <w:pStyle w:val="NormalWeb"/>
        <w:jc w:val="both"/>
        <w:rPr>
          <w:lang w:val="es-ES"/>
        </w:rPr>
      </w:pPr>
      <w:r>
        <w:rPr>
          <w:rStyle w:val="Textoennegrita"/>
          <w:lang w:val="es-ES"/>
        </w:rPr>
        <w:t>En resumen se tiene:</w:t>
      </w:r>
    </w:p>
    <w:p w:rsidR="00D4156D" w:rsidRDefault="00D4156D" w:rsidP="00B35C14">
      <w:pPr>
        <w:numPr>
          <w:ilvl w:val="0"/>
          <w:numId w:val="3"/>
        </w:numPr>
        <w:spacing w:before="100" w:beforeAutospacing="1" w:after="100" w:afterAutospacing="1"/>
        <w:rPr>
          <w:lang w:val="es-ES"/>
        </w:rPr>
      </w:pPr>
      <w:r>
        <w:rPr>
          <w:lang w:val="es-ES"/>
        </w:rPr>
        <w:t>Trabajo extra diurno: 25%</w:t>
      </w:r>
    </w:p>
    <w:p w:rsidR="00D4156D" w:rsidRDefault="0081315D" w:rsidP="00B35C14">
      <w:pPr>
        <w:numPr>
          <w:ilvl w:val="0"/>
          <w:numId w:val="3"/>
        </w:numPr>
        <w:spacing w:before="100" w:beforeAutospacing="1" w:after="100" w:afterAutospacing="1"/>
        <w:rPr>
          <w:lang w:val="es-ES"/>
        </w:rPr>
      </w:pPr>
      <w:hyperlink r:id="rId38" w:history="1">
        <w:r w:rsidR="00D4156D">
          <w:rPr>
            <w:rStyle w:val="Hipervnculo"/>
            <w:lang w:val="es-ES"/>
          </w:rPr>
          <w:t>Trabajo extra nocturno</w:t>
        </w:r>
      </w:hyperlink>
      <w:r w:rsidR="00D4156D">
        <w:rPr>
          <w:lang w:val="es-ES"/>
        </w:rPr>
        <w:t>: 75%</w:t>
      </w:r>
    </w:p>
    <w:p w:rsidR="00D4156D" w:rsidRDefault="00D4156D" w:rsidP="00B35C14">
      <w:pPr>
        <w:numPr>
          <w:ilvl w:val="0"/>
          <w:numId w:val="3"/>
        </w:numPr>
        <w:spacing w:before="100" w:beforeAutospacing="1" w:after="100" w:afterAutospacing="1"/>
        <w:rPr>
          <w:lang w:val="es-ES"/>
        </w:rPr>
      </w:pPr>
      <w:r>
        <w:rPr>
          <w:lang w:val="es-ES"/>
        </w:rPr>
        <w:t>Trabajo extra diurno en dominical o festivo: 25% + 75% = 100%</w:t>
      </w:r>
    </w:p>
    <w:p w:rsidR="00D4156D" w:rsidRDefault="00D4156D" w:rsidP="00B35C14">
      <w:pPr>
        <w:numPr>
          <w:ilvl w:val="0"/>
          <w:numId w:val="3"/>
        </w:numPr>
        <w:spacing w:before="100" w:beforeAutospacing="1" w:after="100" w:afterAutospacing="1"/>
        <w:rPr>
          <w:lang w:val="es-ES"/>
        </w:rPr>
      </w:pPr>
      <w:r>
        <w:rPr>
          <w:lang w:val="es-ES"/>
        </w:rPr>
        <w:t>Trabajo extra nocturno en dominical o festivo: 75% + 75% = 15%</w:t>
      </w:r>
    </w:p>
    <w:p w:rsidR="00D4156D" w:rsidRDefault="00D4156D" w:rsidP="00B35C14">
      <w:pPr>
        <w:pStyle w:val="NormalWeb"/>
        <w:jc w:val="both"/>
        <w:rPr>
          <w:lang w:val="es-ES"/>
        </w:rPr>
      </w:pPr>
      <w:r>
        <w:rPr>
          <w:lang w:val="es-ES"/>
        </w:rPr>
        <w:t xml:space="preserve">El </w:t>
      </w:r>
      <w:hyperlink r:id="rId39" w:history="1">
        <w:r>
          <w:rPr>
            <w:rStyle w:val="Hipervnculo"/>
            <w:lang w:val="es-ES"/>
          </w:rPr>
          <w:t>trabajo dominical</w:t>
        </w:r>
      </w:hyperlink>
      <w:r>
        <w:rPr>
          <w:lang w:val="es-ES"/>
        </w:rPr>
        <w:t xml:space="preserve"> o festivo es remunerado con un recargo del 75% según lo establece el artículo 179 del código sustantivo del trabajo.</w:t>
      </w:r>
    </w:p>
    <w:p w:rsidR="00D4156D" w:rsidRDefault="00D4156D" w:rsidP="00B35C14">
      <w:pPr>
        <w:pStyle w:val="NormalWeb"/>
        <w:jc w:val="both"/>
        <w:rPr>
          <w:lang w:val="es-ES"/>
        </w:rPr>
      </w:pPr>
      <w:r>
        <w:rPr>
          <w:lang w:val="es-ES"/>
        </w:rPr>
        <w:t xml:space="preserve">Cuando se habla de recargo, significa que al valor ordinario de la hora se le suma el recargo respectivo. Ejemplo: si la hora ordinaria vale $10.000, la </w:t>
      </w:r>
      <w:hyperlink r:id="rId40" w:history="1">
        <w:r>
          <w:rPr>
            <w:rStyle w:val="Hipervnculo"/>
            <w:lang w:val="es-ES"/>
          </w:rPr>
          <w:t>hora extra diurna</w:t>
        </w:r>
      </w:hyperlink>
      <w:r>
        <w:rPr>
          <w:lang w:val="es-ES"/>
        </w:rPr>
        <w:t xml:space="preserve"> valdrá 10.000 + el 25% de esos 10.000: 10.000x1.25, esto es, 12.500.</w:t>
      </w:r>
    </w:p>
    <w:p w:rsidR="00D4156D" w:rsidRDefault="00D4156D" w:rsidP="00B35C14">
      <w:pPr>
        <w:pStyle w:val="Ttulo3"/>
        <w:jc w:val="both"/>
        <w:rPr>
          <w:lang w:val="es-ES"/>
        </w:rPr>
      </w:pPr>
      <w:r>
        <w:rPr>
          <w:lang w:val="es-ES"/>
        </w:rPr>
        <w:t>Otras notas de interés</w:t>
      </w:r>
    </w:p>
    <w:p w:rsidR="00D4156D" w:rsidRDefault="0081315D" w:rsidP="00B35C14">
      <w:pPr>
        <w:numPr>
          <w:ilvl w:val="0"/>
          <w:numId w:val="4"/>
        </w:numPr>
        <w:spacing w:before="100" w:beforeAutospacing="1" w:after="100" w:afterAutospacing="1"/>
        <w:rPr>
          <w:lang w:val="es-ES"/>
        </w:rPr>
      </w:pPr>
      <w:hyperlink r:id="rId41" w:tooltip="Recargo nocturno y trabajo suplementario" w:history="1">
        <w:r w:rsidR="00D4156D">
          <w:rPr>
            <w:rStyle w:val="Hipervnculo"/>
            <w:lang w:val="es-ES"/>
          </w:rPr>
          <w:t xml:space="preserve">Recargo nocturno y trabajo suplementario </w:t>
        </w:r>
      </w:hyperlink>
    </w:p>
    <w:p w:rsidR="00D4156D" w:rsidRDefault="0081315D" w:rsidP="00B35C14">
      <w:pPr>
        <w:numPr>
          <w:ilvl w:val="0"/>
          <w:numId w:val="4"/>
        </w:numPr>
        <w:spacing w:before="100" w:beforeAutospacing="1" w:after="100" w:afterAutospacing="1"/>
        <w:rPr>
          <w:lang w:val="es-ES"/>
        </w:rPr>
      </w:pPr>
      <w:hyperlink r:id="rId42" w:tooltip="Recargo nocturno y horas extras nocturna frente a las vacaciones" w:history="1">
        <w:r w:rsidR="00D4156D">
          <w:rPr>
            <w:rStyle w:val="Hipervnculo"/>
            <w:lang w:val="es-ES"/>
          </w:rPr>
          <w:t xml:space="preserve">Recargo nocturno y horas extras nocturna frente a las vacaciones </w:t>
        </w:r>
      </w:hyperlink>
    </w:p>
    <w:p w:rsidR="00D4156D" w:rsidRDefault="0081315D" w:rsidP="00B35C14">
      <w:pPr>
        <w:numPr>
          <w:ilvl w:val="0"/>
          <w:numId w:val="4"/>
        </w:numPr>
        <w:spacing w:before="100" w:beforeAutospacing="1" w:after="100" w:afterAutospacing="1"/>
        <w:rPr>
          <w:lang w:val="es-ES"/>
        </w:rPr>
      </w:pPr>
      <w:hyperlink r:id="rId43" w:tooltip="Hora extra diurna" w:history="1">
        <w:r w:rsidR="00D4156D">
          <w:rPr>
            <w:rStyle w:val="Hipervnculo"/>
            <w:lang w:val="es-ES"/>
          </w:rPr>
          <w:t xml:space="preserve">Hora extra diurna </w:t>
        </w:r>
      </w:hyperlink>
    </w:p>
    <w:p w:rsidR="00D4156D" w:rsidRDefault="0081315D" w:rsidP="00B35C14">
      <w:pPr>
        <w:numPr>
          <w:ilvl w:val="0"/>
          <w:numId w:val="4"/>
        </w:numPr>
        <w:spacing w:before="100" w:beforeAutospacing="1" w:after="100" w:afterAutospacing="1"/>
        <w:rPr>
          <w:lang w:val="es-ES"/>
        </w:rPr>
      </w:pPr>
      <w:hyperlink r:id="rId44" w:tooltip="Hora extra nocturna" w:history="1">
        <w:r w:rsidR="00D4156D">
          <w:rPr>
            <w:rStyle w:val="Hipervnculo"/>
            <w:lang w:val="es-ES"/>
          </w:rPr>
          <w:t xml:space="preserve">Hora extra nocturna </w:t>
        </w:r>
      </w:hyperlink>
    </w:p>
    <w:p w:rsidR="00D4156D" w:rsidRDefault="00D4156D" w:rsidP="00B35C14"/>
    <w:sectPr w:rsidR="00D4156D" w:rsidSect="007A5CD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BA4A9E"/>
    <w:multiLevelType w:val="multilevel"/>
    <w:tmpl w:val="CC8A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8E3F59"/>
    <w:multiLevelType w:val="hybridMultilevel"/>
    <w:tmpl w:val="F934F73C"/>
    <w:lvl w:ilvl="0" w:tplc="43E03FE6">
      <w:start w:val="1"/>
      <w:numFmt w:val="bullet"/>
      <w:lvlText w:val="•"/>
      <w:lvlJc w:val="left"/>
      <w:pPr>
        <w:tabs>
          <w:tab w:val="num" w:pos="720"/>
        </w:tabs>
        <w:ind w:left="720" w:hanging="360"/>
      </w:pPr>
      <w:rPr>
        <w:rFonts w:ascii="Arial" w:hAnsi="Arial" w:hint="default"/>
      </w:rPr>
    </w:lvl>
    <w:lvl w:ilvl="1" w:tplc="ED7E8E32" w:tentative="1">
      <w:start w:val="1"/>
      <w:numFmt w:val="bullet"/>
      <w:lvlText w:val="•"/>
      <w:lvlJc w:val="left"/>
      <w:pPr>
        <w:tabs>
          <w:tab w:val="num" w:pos="1440"/>
        </w:tabs>
        <w:ind w:left="1440" w:hanging="360"/>
      </w:pPr>
      <w:rPr>
        <w:rFonts w:ascii="Arial" w:hAnsi="Arial" w:hint="default"/>
      </w:rPr>
    </w:lvl>
    <w:lvl w:ilvl="2" w:tplc="7B12D142" w:tentative="1">
      <w:start w:val="1"/>
      <w:numFmt w:val="bullet"/>
      <w:lvlText w:val="•"/>
      <w:lvlJc w:val="left"/>
      <w:pPr>
        <w:tabs>
          <w:tab w:val="num" w:pos="2160"/>
        </w:tabs>
        <w:ind w:left="2160" w:hanging="360"/>
      </w:pPr>
      <w:rPr>
        <w:rFonts w:ascii="Arial" w:hAnsi="Arial" w:hint="default"/>
      </w:rPr>
    </w:lvl>
    <w:lvl w:ilvl="3" w:tplc="8F2AAAE8" w:tentative="1">
      <w:start w:val="1"/>
      <w:numFmt w:val="bullet"/>
      <w:lvlText w:val="•"/>
      <w:lvlJc w:val="left"/>
      <w:pPr>
        <w:tabs>
          <w:tab w:val="num" w:pos="2880"/>
        </w:tabs>
        <w:ind w:left="2880" w:hanging="360"/>
      </w:pPr>
      <w:rPr>
        <w:rFonts w:ascii="Arial" w:hAnsi="Arial" w:hint="default"/>
      </w:rPr>
    </w:lvl>
    <w:lvl w:ilvl="4" w:tplc="F7B45DE0" w:tentative="1">
      <w:start w:val="1"/>
      <w:numFmt w:val="bullet"/>
      <w:lvlText w:val="•"/>
      <w:lvlJc w:val="left"/>
      <w:pPr>
        <w:tabs>
          <w:tab w:val="num" w:pos="3600"/>
        </w:tabs>
        <w:ind w:left="3600" w:hanging="360"/>
      </w:pPr>
      <w:rPr>
        <w:rFonts w:ascii="Arial" w:hAnsi="Arial" w:hint="default"/>
      </w:rPr>
    </w:lvl>
    <w:lvl w:ilvl="5" w:tplc="CCAEAB04" w:tentative="1">
      <w:start w:val="1"/>
      <w:numFmt w:val="bullet"/>
      <w:lvlText w:val="•"/>
      <w:lvlJc w:val="left"/>
      <w:pPr>
        <w:tabs>
          <w:tab w:val="num" w:pos="4320"/>
        </w:tabs>
        <w:ind w:left="4320" w:hanging="360"/>
      </w:pPr>
      <w:rPr>
        <w:rFonts w:ascii="Arial" w:hAnsi="Arial" w:hint="default"/>
      </w:rPr>
    </w:lvl>
    <w:lvl w:ilvl="6" w:tplc="6388F066" w:tentative="1">
      <w:start w:val="1"/>
      <w:numFmt w:val="bullet"/>
      <w:lvlText w:val="•"/>
      <w:lvlJc w:val="left"/>
      <w:pPr>
        <w:tabs>
          <w:tab w:val="num" w:pos="5040"/>
        </w:tabs>
        <w:ind w:left="5040" w:hanging="360"/>
      </w:pPr>
      <w:rPr>
        <w:rFonts w:ascii="Arial" w:hAnsi="Arial" w:hint="default"/>
      </w:rPr>
    </w:lvl>
    <w:lvl w:ilvl="7" w:tplc="3BC20C3E" w:tentative="1">
      <w:start w:val="1"/>
      <w:numFmt w:val="bullet"/>
      <w:lvlText w:val="•"/>
      <w:lvlJc w:val="left"/>
      <w:pPr>
        <w:tabs>
          <w:tab w:val="num" w:pos="5760"/>
        </w:tabs>
        <w:ind w:left="5760" w:hanging="360"/>
      </w:pPr>
      <w:rPr>
        <w:rFonts w:ascii="Arial" w:hAnsi="Arial" w:hint="default"/>
      </w:rPr>
    </w:lvl>
    <w:lvl w:ilvl="8" w:tplc="00C00A58" w:tentative="1">
      <w:start w:val="1"/>
      <w:numFmt w:val="bullet"/>
      <w:lvlText w:val="•"/>
      <w:lvlJc w:val="left"/>
      <w:pPr>
        <w:tabs>
          <w:tab w:val="num" w:pos="6480"/>
        </w:tabs>
        <w:ind w:left="6480" w:hanging="360"/>
      </w:pPr>
      <w:rPr>
        <w:rFonts w:ascii="Arial" w:hAnsi="Arial" w:hint="default"/>
      </w:rPr>
    </w:lvl>
  </w:abstractNum>
  <w:abstractNum w:abstractNumId="2">
    <w:nsid w:val="25503162"/>
    <w:multiLevelType w:val="multilevel"/>
    <w:tmpl w:val="5C62A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DE5670"/>
    <w:multiLevelType w:val="multilevel"/>
    <w:tmpl w:val="AE22E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38E7393"/>
    <w:multiLevelType w:val="multilevel"/>
    <w:tmpl w:val="378A0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835783"/>
    <w:multiLevelType w:val="multilevel"/>
    <w:tmpl w:val="054A532E"/>
    <w:lvl w:ilvl="0">
      <w:start w:val="1"/>
      <w:numFmt w:val="decimal"/>
      <w:lvlText w:val="%1."/>
      <w:lvlJc w:val="left"/>
      <w:pPr>
        <w:ind w:left="720" w:hanging="360"/>
      </w:pPr>
      <w:rPr>
        <w:rFonts w:hint="default"/>
      </w:rPr>
    </w:lvl>
    <w:lvl w:ilvl="1">
      <w:start w:val="1"/>
      <w:numFmt w:val="decimal"/>
      <w:isLgl/>
      <w:lvlText w:val="%1.%2"/>
      <w:lvlJc w:val="left"/>
      <w:pPr>
        <w:ind w:left="1850" w:hanging="1140"/>
      </w:pPr>
      <w:rPr>
        <w:rFonts w:hint="default"/>
      </w:rPr>
    </w:lvl>
    <w:lvl w:ilvl="2">
      <w:start w:val="1"/>
      <w:numFmt w:val="decimal"/>
      <w:isLgl/>
      <w:lvlText w:val="%1.%2.%3"/>
      <w:lvlJc w:val="left"/>
      <w:pPr>
        <w:ind w:left="1424" w:hanging="1140"/>
      </w:pPr>
      <w:rPr>
        <w:rFonts w:cs="Times New Roman" w:hint="default"/>
        <w:bCs w:val="0"/>
        <w:i w:val="0"/>
        <w:iCs w:val="0"/>
        <w:caps w:val="0"/>
        <w:smallCaps w:val="0"/>
        <w:strike w:val="0"/>
        <w:dstrike w:val="0"/>
        <w:noProof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isLgl/>
      <w:lvlText w:val="%1.%2.%3.%4"/>
      <w:lvlJc w:val="left"/>
      <w:pPr>
        <w:ind w:left="1566" w:hanging="1140"/>
      </w:pPr>
      <w:rPr>
        <w:rFonts w:hint="default"/>
        <w:b/>
        <w:lang w:val="es-ES"/>
      </w:rPr>
    </w:lvl>
    <w:lvl w:ilvl="4">
      <w:start w:val="1"/>
      <w:numFmt w:val="decimal"/>
      <w:isLgl/>
      <w:lvlText w:val="%1.%2.%3.%4.%5"/>
      <w:lvlJc w:val="left"/>
      <w:pPr>
        <w:ind w:left="1500" w:hanging="11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5"/>
  </w:num>
  <w:num w:numId="2">
    <w:abstractNumId w:val="1"/>
  </w:num>
  <w:num w:numId="3">
    <w:abstractNumId w:val="4"/>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51E"/>
    <w:rsid w:val="00044D2B"/>
    <w:rsid w:val="00084C36"/>
    <w:rsid w:val="000F44BD"/>
    <w:rsid w:val="00123468"/>
    <w:rsid w:val="001314F1"/>
    <w:rsid w:val="00222B4A"/>
    <w:rsid w:val="00367F92"/>
    <w:rsid w:val="003D173C"/>
    <w:rsid w:val="00427B18"/>
    <w:rsid w:val="00450BD0"/>
    <w:rsid w:val="004721F7"/>
    <w:rsid w:val="004970FD"/>
    <w:rsid w:val="00510185"/>
    <w:rsid w:val="00610BCC"/>
    <w:rsid w:val="0066351E"/>
    <w:rsid w:val="00671A02"/>
    <w:rsid w:val="006955B5"/>
    <w:rsid w:val="00740BD5"/>
    <w:rsid w:val="00746BE3"/>
    <w:rsid w:val="0078593A"/>
    <w:rsid w:val="007A2948"/>
    <w:rsid w:val="007A5CDD"/>
    <w:rsid w:val="007E1B29"/>
    <w:rsid w:val="0081315D"/>
    <w:rsid w:val="008812C8"/>
    <w:rsid w:val="008E7632"/>
    <w:rsid w:val="009A1BD8"/>
    <w:rsid w:val="009D6F13"/>
    <w:rsid w:val="00A56656"/>
    <w:rsid w:val="00A607E4"/>
    <w:rsid w:val="00AD7FB9"/>
    <w:rsid w:val="00B35C14"/>
    <w:rsid w:val="00B454D8"/>
    <w:rsid w:val="00BF53EF"/>
    <w:rsid w:val="00C03F73"/>
    <w:rsid w:val="00C9731A"/>
    <w:rsid w:val="00D21016"/>
    <w:rsid w:val="00D4156D"/>
    <w:rsid w:val="00D6783A"/>
    <w:rsid w:val="00DB5E15"/>
    <w:rsid w:val="00E02F04"/>
    <w:rsid w:val="00E34837"/>
    <w:rsid w:val="00E3599E"/>
    <w:rsid w:val="00E5794B"/>
    <w:rsid w:val="00E94B7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180F6E-8FA1-4CD2-A6E1-16436D0B2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s-CO"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5CDD"/>
  </w:style>
  <w:style w:type="paragraph" w:styleId="Ttulo1">
    <w:name w:val="heading 1"/>
    <w:basedOn w:val="Normal"/>
    <w:link w:val="Ttulo1Car"/>
    <w:uiPriority w:val="9"/>
    <w:qFormat/>
    <w:rsid w:val="00D4156D"/>
    <w:pPr>
      <w:spacing w:before="100" w:beforeAutospacing="1" w:after="100" w:afterAutospacing="1"/>
      <w:jc w:val="left"/>
      <w:outlineLvl w:val="0"/>
    </w:pPr>
    <w:rPr>
      <w:rFonts w:ascii="Times New Roman" w:eastAsia="Times New Roman" w:hAnsi="Times New Roman" w:cs="Times New Roman"/>
      <w:b/>
      <w:bCs/>
      <w:kern w:val="36"/>
      <w:sz w:val="48"/>
      <w:szCs w:val="48"/>
      <w:lang w:eastAsia="es-CO"/>
    </w:rPr>
  </w:style>
  <w:style w:type="paragraph" w:styleId="Ttulo3">
    <w:name w:val="heading 3"/>
    <w:basedOn w:val="Normal"/>
    <w:link w:val="Ttulo3Car"/>
    <w:uiPriority w:val="9"/>
    <w:qFormat/>
    <w:rsid w:val="00D4156D"/>
    <w:pPr>
      <w:spacing w:before="100" w:beforeAutospacing="1" w:after="100" w:afterAutospacing="1"/>
      <w:jc w:val="left"/>
      <w:outlineLvl w:val="2"/>
    </w:pPr>
    <w:rPr>
      <w:rFonts w:ascii="Times New Roman" w:eastAsia="Times New Roman" w:hAnsi="Times New Roman" w:cs="Times New Roman"/>
      <w:b/>
      <w:bCs/>
      <w:sz w:val="27"/>
      <w:szCs w:val="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DC1">
    <w:name w:val="toc 1"/>
    <w:basedOn w:val="Normal"/>
    <w:next w:val="Normal"/>
    <w:autoRedefine/>
    <w:uiPriority w:val="39"/>
    <w:qFormat/>
    <w:rsid w:val="00367F92"/>
    <w:pPr>
      <w:tabs>
        <w:tab w:val="left" w:pos="0"/>
        <w:tab w:val="right" w:leader="dot" w:pos="8830"/>
      </w:tabs>
      <w:spacing w:before="120" w:after="120"/>
      <w:contextualSpacing/>
    </w:pPr>
    <w:rPr>
      <w:rFonts w:eastAsia="Times New Roman" w:cs="Times New Roman"/>
      <w:b/>
      <w:bCs/>
      <w:caps/>
      <w:sz w:val="20"/>
      <w:szCs w:val="20"/>
      <w:lang w:val="es-ES" w:eastAsia="es-ES"/>
    </w:rPr>
  </w:style>
  <w:style w:type="character" w:styleId="Hipervnculo">
    <w:name w:val="Hyperlink"/>
    <w:basedOn w:val="Fuentedeprrafopredeter"/>
    <w:uiPriority w:val="99"/>
    <w:unhideWhenUsed/>
    <w:rsid w:val="0066351E"/>
    <w:rPr>
      <w:color w:val="0000FF" w:themeColor="hyperlink"/>
      <w:u w:val="single"/>
    </w:rPr>
  </w:style>
  <w:style w:type="character" w:customStyle="1" w:styleId="Ttulo1Car">
    <w:name w:val="Título 1 Car"/>
    <w:basedOn w:val="Fuentedeprrafopredeter"/>
    <w:link w:val="Ttulo1"/>
    <w:uiPriority w:val="9"/>
    <w:rsid w:val="00D4156D"/>
    <w:rPr>
      <w:rFonts w:ascii="Times New Roman" w:eastAsia="Times New Roman" w:hAnsi="Times New Roman" w:cs="Times New Roman"/>
      <w:b/>
      <w:bCs/>
      <w:kern w:val="36"/>
      <w:sz w:val="48"/>
      <w:szCs w:val="48"/>
      <w:lang w:eastAsia="es-CO"/>
    </w:rPr>
  </w:style>
  <w:style w:type="character" w:customStyle="1" w:styleId="Ttulo3Car">
    <w:name w:val="Título 3 Car"/>
    <w:basedOn w:val="Fuentedeprrafopredeter"/>
    <w:link w:val="Ttulo3"/>
    <w:uiPriority w:val="9"/>
    <w:rsid w:val="00D4156D"/>
    <w:rPr>
      <w:rFonts w:ascii="Times New Roman" w:eastAsia="Times New Roman" w:hAnsi="Times New Roman" w:cs="Times New Roman"/>
      <w:b/>
      <w:bCs/>
      <w:sz w:val="27"/>
      <w:szCs w:val="27"/>
      <w:lang w:eastAsia="es-CO"/>
    </w:rPr>
  </w:style>
  <w:style w:type="paragraph" w:styleId="NormalWeb">
    <w:name w:val="Normal (Web)"/>
    <w:basedOn w:val="Normal"/>
    <w:uiPriority w:val="99"/>
    <w:semiHidden/>
    <w:unhideWhenUsed/>
    <w:rsid w:val="00D4156D"/>
    <w:pPr>
      <w:spacing w:before="100" w:beforeAutospacing="1" w:after="100" w:afterAutospacing="1"/>
      <w:jc w:val="left"/>
    </w:pPr>
    <w:rPr>
      <w:rFonts w:ascii="Times New Roman" w:eastAsia="Times New Roman" w:hAnsi="Times New Roman" w:cs="Times New Roman"/>
      <w:lang w:eastAsia="es-CO"/>
    </w:rPr>
  </w:style>
  <w:style w:type="character" w:styleId="Textoennegrita">
    <w:name w:val="Strong"/>
    <w:basedOn w:val="Fuentedeprrafopredeter"/>
    <w:uiPriority w:val="22"/>
    <w:qFormat/>
    <w:rsid w:val="00D415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6999775">
      <w:bodyDiv w:val="1"/>
      <w:marLeft w:val="0"/>
      <w:marRight w:val="0"/>
      <w:marTop w:val="0"/>
      <w:marBottom w:val="0"/>
      <w:divBdr>
        <w:top w:val="none" w:sz="0" w:space="0" w:color="auto"/>
        <w:left w:val="none" w:sz="0" w:space="0" w:color="auto"/>
        <w:bottom w:val="none" w:sz="0" w:space="0" w:color="auto"/>
        <w:right w:val="none" w:sz="0" w:space="0" w:color="auto"/>
      </w:divBdr>
      <w:divsChild>
        <w:div w:id="1709722467">
          <w:marLeft w:val="0"/>
          <w:marRight w:val="0"/>
          <w:marTop w:val="0"/>
          <w:marBottom w:val="0"/>
          <w:divBdr>
            <w:top w:val="none" w:sz="0" w:space="0" w:color="auto"/>
            <w:left w:val="none" w:sz="0" w:space="0" w:color="auto"/>
            <w:bottom w:val="none" w:sz="0" w:space="0" w:color="auto"/>
            <w:right w:val="none" w:sz="0" w:space="0" w:color="auto"/>
          </w:divBdr>
          <w:divsChild>
            <w:div w:id="1875578557">
              <w:marLeft w:val="0"/>
              <w:marRight w:val="0"/>
              <w:marTop w:val="0"/>
              <w:marBottom w:val="0"/>
              <w:divBdr>
                <w:top w:val="none" w:sz="0" w:space="0" w:color="auto"/>
                <w:left w:val="none" w:sz="0" w:space="0" w:color="auto"/>
                <w:bottom w:val="none" w:sz="0" w:space="0" w:color="auto"/>
                <w:right w:val="none" w:sz="0" w:space="0" w:color="auto"/>
              </w:divBdr>
              <w:divsChild>
                <w:div w:id="95709801">
                  <w:marLeft w:val="0"/>
                  <w:marRight w:val="0"/>
                  <w:marTop w:val="0"/>
                  <w:marBottom w:val="0"/>
                  <w:divBdr>
                    <w:top w:val="none" w:sz="0" w:space="0" w:color="auto"/>
                    <w:left w:val="none" w:sz="0" w:space="0" w:color="auto"/>
                    <w:bottom w:val="none" w:sz="0" w:space="0" w:color="auto"/>
                    <w:right w:val="none" w:sz="0" w:space="0" w:color="auto"/>
                  </w:divBdr>
                  <w:divsChild>
                    <w:div w:id="84544953">
                      <w:marLeft w:val="0"/>
                      <w:marRight w:val="0"/>
                      <w:marTop w:val="0"/>
                      <w:marBottom w:val="0"/>
                      <w:divBdr>
                        <w:top w:val="none" w:sz="0" w:space="0" w:color="auto"/>
                        <w:left w:val="none" w:sz="0" w:space="0" w:color="auto"/>
                        <w:bottom w:val="none" w:sz="0" w:space="0" w:color="auto"/>
                        <w:right w:val="none" w:sz="0" w:space="0" w:color="auto"/>
                      </w:divBdr>
                      <w:divsChild>
                        <w:div w:id="212915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472576">
      <w:bodyDiv w:val="1"/>
      <w:marLeft w:val="0"/>
      <w:marRight w:val="0"/>
      <w:marTop w:val="0"/>
      <w:marBottom w:val="0"/>
      <w:divBdr>
        <w:top w:val="none" w:sz="0" w:space="0" w:color="auto"/>
        <w:left w:val="none" w:sz="0" w:space="0" w:color="auto"/>
        <w:bottom w:val="none" w:sz="0" w:space="0" w:color="auto"/>
        <w:right w:val="none" w:sz="0" w:space="0" w:color="auto"/>
      </w:divBdr>
      <w:divsChild>
        <w:div w:id="649404239">
          <w:marLeft w:val="0"/>
          <w:marRight w:val="0"/>
          <w:marTop w:val="0"/>
          <w:marBottom w:val="0"/>
          <w:divBdr>
            <w:top w:val="none" w:sz="0" w:space="0" w:color="auto"/>
            <w:left w:val="none" w:sz="0" w:space="0" w:color="auto"/>
            <w:bottom w:val="none" w:sz="0" w:space="0" w:color="auto"/>
            <w:right w:val="none" w:sz="0" w:space="0" w:color="auto"/>
          </w:divBdr>
          <w:divsChild>
            <w:div w:id="1069770997">
              <w:marLeft w:val="0"/>
              <w:marRight w:val="0"/>
              <w:marTop w:val="0"/>
              <w:marBottom w:val="0"/>
              <w:divBdr>
                <w:top w:val="none" w:sz="0" w:space="0" w:color="auto"/>
                <w:left w:val="none" w:sz="0" w:space="0" w:color="auto"/>
                <w:bottom w:val="none" w:sz="0" w:space="0" w:color="auto"/>
                <w:right w:val="none" w:sz="0" w:space="0" w:color="auto"/>
              </w:divBdr>
              <w:divsChild>
                <w:div w:id="1583296203">
                  <w:marLeft w:val="0"/>
                  <w:marRight w:val="0"/>
                  <w:marTop w:val="0"/>
                  <w:marBottom w:val="0"/>
                  <w:divBdr>
                    <w:top w:val="none" w:sz="0" w:space="0" w:color="auto"/>
                    <w:left w:val="none" w:sz="0" w:space="0" w:color="auto"/>
                    <w:bottom w:val="none" w:sz="0" w:space="0" w:color="auto"/>
                    <w:right w:val="none" w:sz="0" w:space="0" w:color="auto"/>
                  </w:divBdr>
                  <w:divsChild>
                    <w:div w:id="1244266795">
                      <w:marLeft w:val="0"/>
                      <w:marRight w:val="0"/>
                      <w:marTop w:val="0"/>
                      <w:marBottom w:val="0"/>
                      <w:divBdr>
                        <w:top w:val="none" w:sz="0" w:space="0" w:color="auto"/>
                        <w:left w:val="none" w:sz="0" w:space="0" w:color="auto"/>
                        <w:bottom w:val="none" w:sz="0" w:space="0" w:color="auto"/>
                        <w:right w:val="none" w:sz="0" w:space="0" w:color="auto"/>
                      </w:divBdr>
                      <w:divsChild>
                        <w:div w:id="29530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5142780">
      <w:bodyDiv w:val="1"/>
      <w:marLeft w:val="0"/>
      <w:marRight w:val="0"/>
      <w:marTop w:val="0"/>
      <w:marBottom w:val="0"/>
      <w:divBdr>
        <w:top w:val="none" w:sz="0" w:space="0" w:color="auto"/>
        <w:left w:val="none" w:sz="0" w:space="0" w:color="auto"/>
        <w:bottom w:val="none" w:sz="0" w:space="0" w:color="auto"/>
        <w:right w:val="none" w:sz="0" w:space="0" w:color="auto"/>
      </w:divBdr>
      <w:divsChild>
        <w:div w:id="1142891087">
          <w:marLeft w:val="0"/>
          <w:marRight w:val="0"/>
          <w:marTop w:val="0"/>
          <w:marBottom w:val="0"/>
          <w:divBdr>
            <w:top w:val="none" w:sz="0" w:space="0" w:color="auto"/>
            <w:left w:val="none" w:sz="0" w:space="0" w:color="auto"/>
            <w:bottom w:val="none" w:sz="0" w:space="0" w:color="auto"/>
            <w:right w:val="none" w:sz="0" w:space="0" w:color="auto"/>
          </w:divBdr>
          <w:divsChild>
            <w:div w:id="743258478">
              <w:marLeft w:val="0"/>
              <w:marRight w:val="0"/>
              <w:marTop w:val="0"/>
              <w:marBottom w:val="0"/>
              <w:divBdr>
                <w:top w:val="none" w:sz="0" w:space="0" w:color="auto"/>
                <w:left w:val="none" w:sz="0" w:space="0" w:color="auto"/>
                <w:bottom w:val="none" w:sz="0" w:space="0" w:color="auto"/>
                <w:right w:val="none" w:sz="0" w:space="0" w:color="auto"/>
              </w:divBdr>
              <w:divsChild>
                <w:div w:id="393817326">
                  <w:marLeft w:val="0"/>
                  <w:marRight w:val="0"/>
                  <w:marTop w:val="0"/>
                  <w:marBottom w:val="0"/>
                  <w:divBdr>
                    <w:top w:val="none" w:sz="0" w:space="0" w:color="auto"/>
                    <w:left w:val="none" w:sz="0" w:space="0" w:color="auto"/>
                    <w:bottom w:val="none" w:sz="0" w:space="0" w:color="auto"/>
                    <w:right w:val="none" w:sz="0" w:space="0" w:color="auto"/>
                  </w:divBdr>
                  <w:divsChild>
                    <w:div w:id="411584558">
                      <w:marLeft w:val="0"/>
                      <w:marRight w:val="0"/>
                      <w:marTop w:val="0"/>
                      <w:marBottom w:val="0"/>
                      <w:divBdr>
                        <w:top w:val="none" w:sz="0" w:space="0" w:color="auto"/>
                        <w:left w:val="none" w:sz="0" w:space="0" w:color="auto"/>
                        <w:bottom w:val="none" w:sz="0" w:space="0" w:color="auto"/>
                        <w:right w:val="none" w:sz="0" w:space="0" w:color="auto"/>
                      </w:divBdr>
                      <w:divsChild>
                        <w:div w:id="1264994211">
                          <w:marLeft w:val="0"/>
                          <w:marRight w:val="0"/>
                          <w:marTop w:val="0"/>
                          <w:marBottom w:val="0"/>
                          <w:divBdr>
                            <w:top w:val="none" w:sz="0" w:space="0" w:color="auto"/>
                            <w:left w:val="none" w:sz="0" w:space="0" w:color="auto"/>
                            <w:bottom w:val="none" w:sz="0" w:space="0" w:color="auto"/>
                            <w:right w:val="none" w:sz="0" w:space="0" w:color="auto"/>
                          </w:divBdr>
                        </w:div>
                        <w:div w:id="160923697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4500846">
                          <w:marLeft w:val="0"/>
                          <w:marRight w:val="0"/>
                          <w:marTop w:val="0"/>
                          <w:marBottom w:val="0"/>
                          <w:divBdr>
                            <w:top w:val="none" w:sz="0" w:space="0" w:color="auto"/>
                            <w:left w:val="none" w:sz="0" w:space="0" w:color="auto"/>
                            <w:bottom w:val="none" w:sz="0" w:space="0" w:color="auto"/>
                            <w:right w:val="none" w:sz="0" w:space="0" w:color="auto"/>
                          </w:divBdr>
                          <w:divsChild>
                            <w:div w:id="78323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2580577">
      <w:bodyDiv w:val="1"/>
      <w:marLeft w:val="0"/>
      <w:marRight w:val="0"/>
      <w:marTop w:val="0"/>
      <w:marBottom w:val="0"/>
      <w:divBdr>
        <w:top w:val="none" w:sz="0" w:space="0" w:color="auto"/>
        <w:left w:val="none" w:sz="0" w:space="0" w:color="auto"/>
        <w:bottom w:val="none" w:sz="0" w:space="0" w:color="auto"/>
        <w:right w:val="none" w:sz="0" w:space="0" w:color="auto"/>
      </w:divBdr>
      <w:divsChild>
        <w:div w:id="652953996">
          <w:marLeft w:val="547"/>
          <w:marRight w:val="0"/>
          <w:marTop w:val="62"/>
          <w:marBottom w:val="0"/>
          <w:divBdr>
            <w:top w:val="none" w:sz="0" w:space="0" w:color="auto"/>
            <w:left w:val="none" w:sz="0" w:space="0" w:color="auto"/>
            <w:bottom w:val="none" w:sz="0" w:space="0" w:color="auto"/>
            <w:right w:val="none" w:sz="0" w:space="0" w:color="auto"/>
          </w:divBdr>
        </w:div>
        <w:div w:id="487215536">
          <w:marLeft w:val="547"/>
          <w:marRight w:val="0"/>
          <w:marTop w:val="62"/>
          <w:marBottom w:val="0"/>
          <w:divBdr>
            <w:top w:val="none" w:sz="0" w:space="0" w:color="auto"/>
            <w:left w:val="none" w:sz="0" w:space="0" w:color="auto"/>
            <w:bottom w:val="none" w:sz="0" w:space="0" w:color="auto"/>
            <w:right w:val="none" w:sz="0" w:space="0" w:color="auto"/>
          </w:divBdr>
        </w:div>
        <w:div w:id="1544050155">
          <w:marLeft w:val="547"/>
          <w:marRight w:val="0"/>
          <w:marTop w:val="62"/>
          <w:marBottom w:val="0"/>
          <w:divBdr>
            <w:top w:val="none" w:sz="0" w:space="0" w:color="auto"/>
            <w:left w:val="none" w:sz="0" w:space="0" w:color="auto"/>
            <w:bottom w:val="none" w:sz="0" w:space="0" w:color="auto"/>
            <w:right w:val="none" w:sz="0" w:space="0" w:color="auto"/>
          </w:divBdr>
        </w:div>
        <w:div w:id="1105031115">
          <w:marLeft w:val="547"/>
          <w:marRight w:val="0"/>
          <w:marTop w:val="62"/>
          <w:marBottom w:val="0"/>
          <w:divBdr>
            <w:top w:val="none" w:sz="0" w:space="0" w:color="auto"/>
            <w:left w:val="none" w:sz="0" w:space="0" w:color="auto"/>
            <w:bottom w:val="none" w:sz="0" w:space="0" w:color="auto"/>
            <w:right w:val="none" w:sz="0" w:space="0" w:color="auto"/>
          </w:divBdr>
        </w:div>
      </w:divsChild>
    </w:div>
    <w:div w:id="1561480070">
      <w:bodyDiv w:val="1"/>
      <w:marLeft w:val="0"/>
      <w:marRight w:val="0"/>
      <w:marTop w:val="0"/>
      <w:marBottom w:val="0"/>
      <w:divBdr>
        <w:top w:val="none" w:sz="0" w:space="0" w:color="auto"/>
        <w:left w:val="none" w:sz="0" w:space="0" w:color="auto"/>
        <w:bottom w:val="none" w:sz="0" w:space="0" w:color="auto"/>
        <w:right w:val="none" w:sz="0" w:space="0" w:color="auto"/>
      </w:divBdr>
      <w:divsChild>
        <w:div w:id="1920558259">
          <w:marLeft w:val="0"/>
          <w:marRight w:val="0"/>
          <w:marTop w:val="0"/>
          <w:marBottom w:val="0"/>
          <w:divBdr>
            <w:top w:val="none" w:sz="0" w:space="0" w:color="auto"/>
            <w:left w:val="none" w:sz="0" w:space="0" w:color="auto"/>
            <w:bottom w:val="none" w:sz="0" w:space="0" w:color="auto"/>
            <w:right w:val="none" w:sz="0" w:space="0" w:color="auto"/>
          </w:divBdr>
          <w:divsChild>
            <w:div w:id="2019502036">
              <w:marLeft w:val="0"/>
              <w:marRight w:val="0"/>
              <w:marTop w:val="0"/>
              <w:marBottom w:val="0"/>
              <w:divBdr>
                <w:top w:val="none" w:sz="0" w:space="0" w:color="auto"/>
                <w:left w:val="none" w:sz="0" w:space="0" w:color="auto"/>
                <w:bottom w:val="none" w:sz="0" w:space="0" w:color="auto"/>
                <w:right w:val="none" w:sz="0" w:space="0" w:color="auto"/>
              </w:divBdr>
              <w:divsChild>
                <w:div w:id="256790730">
                  <w:marLeft w:val="0"/>
                  <w:marRight w:val="0"/>
                  <w:marTop w:val="0"/>
                  <w:marBottom w:val="0"/>
                  <w:divBdr>
                    <w:top w:val="none" w:sz="0" w:space="0" w:color="auto"/>
                    <w:left w:val="none" w:sz="0" w:space="0" w:color="auto"/>
                    <w:bottom w:val="none" w:sz="0" w:space="0" w:color="auto"/>
                    <w:right w:val="none" w:sz="0" w:space="0" w:color="auto"/>
                  </w:divBdr>
                  <w:divsChild>
                    <w:div w:id="1445072200">
                      <w:marLeft w:val="0"/>
                      <w:marRight w:val="0"/>
                      <w:marTop w:val="0"/>
                      <w:marBottom w:val="0"/>
                      <w:divBdr>
                        <w:top w:val="none" w:sz="0" w:space="0" w:color="auto"/>
                        <w:left w:val="none" w:sz="0" w:space="0" w:color="auto"/>
                        <w:bottom w:val="none" w:sz="0" w:space="0" w:color="auto"/>
                        <w:right w:val="none" w:sz="0" w:space="0" w:color="auto"/>
                      </w:divBdr>
                      <w:divsChild>
                        <w:div w:id="170520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806329">
      <w:bodyDiv w:val="1"/>
      <w:marLeft w:val="0"/>
      <w:marRight w:val="0"/>
      <w:marTop w:val="0"/>
      <w:marBottom w:val="0"/>
      <w:divBdr>
        <w:top w:val="none" w:sz="0" w:space="0" w:color="auto"/>
        <w:left w:val="none" w:sz="0" w:space="0" w:color="auto"/>
        <w:bottom w:val="none" w:sz="0" w:space="0" w:color="auto"/>
        <w:right w:val="none" w:sz="0" w:space="0" w:color="auto"/>
      </w:divBdr>
      <w:divsChild>
        <w:div w:id="1441339901">
          <w:marLeft w:val="0"/>
          <w:marRight w:val="0"/>
          <w:marTop w:val="0"/>
          <w:marBottom w:val="0"/>
          <w:divBdr>
            <w:top w:val="none" w:sz="0" w:space="0" w:color="auto"/>
            <w:left w:val="none" w:sz="0" w:space="0" w:color="auto"/>
            <w:bottom w:val="none" w:sz="0" w:space="0" w:color="auto"/>
            <w:right w:val="none" w:sz="0" w:space="0" w:color="auto"/>
          </w:divBdr>
          <w:divsChild>
            <w:div w:id="232013450">
              <w:marLeft w:val="0"/>
              <w:marRight w:val="0"/>
              <w:marTop w:val="0"/>
              <w:marBottom w:val="0"/>
              <w:divBdr>
                <w:top w:val="none" w:sz="0" w:space="0" w:color="auto"/>
                <w:left w:val="none" w:sz="0" w:space="0" w:color="auto"/>
                <w:bottom w:val="none" w:sz="0" w:space="0" w:color="auto"/>
                <w:right w:val="none" w:sz="0" w:space="0" w:color="auto"/>
              </w:divBdr>
              <w:divsChild>
                <w:div w:id="898589423">
                  <w:marLeft w:val="0"/>
                  <w:marRight w:val="0"/>
                  <w:marTop w:val="0"/>
                  <w:marBottom w:val="0"/>
                  <w:divBdr>
                    <w:top w:val="none" w:sz="0" w:space="0" w:color="auto"/>
                    <w:left w:val="none" w:sz="0" w:space="0" w:color="auto"/>
                    <w:bottom w:val="none" w:sz="0" w:space="0" w:color="auto"/>
                    <w:right w:val="none" w:sz="0" w:space="0" w:color="auto"/>
                  </w:divBdr>
                  <w:divsChild>
                    <w:div w:id="981814419">
                      <w:marLeft w:val="0"/>
                      <w:marRight w:val="0"/>
                      <w:marTop w:val="0"/>
                      <w:marBottom w:val="0"/>
                      <w:divBdr>
                        <w:top w:val="none" w:sz="0" w:space="0" w:color="auto"/>
                        <w:left w:val="none" w:sz="0" w:space="0" w:color="auto"/>
                        <w:bottom w:val="none" w:sz="0" w:space="0" w:color="auto"/>
                        <w:right w:val="none" w:sz="0" w:space="0" w:color="auto"/>
                      </w:divBdr>
                      <w:divsChild>
                        <w:div w:id="68959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gerencie.com/importante-recordar-que-los-pagos-no-constitutivos-de-salario-no-pueden-superar-el-40.html" TargetMode="External"/><Relationship Id="rId18" Type="http://schemas.openxmlformats.org/officeDocument/2006/relationships/hyperlink" Target="http://www.gerencie.com/remuneracion-por-comisiones.html" TargetMode="External"/><Relationship Id="rId26" Type="http://schemas.openxmlformats.org/officeDocument/2006/relationships/hyperlink" Target="http://www.gerencie.com/que-se-entiende-por-sueldo-basico.html" TargetMode="External"/><Relationship Id="rId39" Type="http://schemas.openxmlformats.org/officeDocument/2006/relationships/hyperlink" Target="http://www.gerencie.com/descanso-dominical-remunerado.html" TargetMode="External"/><Relationship Id="rId21" Type="http://schemas.openxmlformats.org/officeDocument/2006/relationships/hyperlink" Target="http://www.gerencie.com/tabla-en-excel-para-calcular-aportes-al-fondo-de-solidaridad-pensional.html" TargetMode="External"/><Relationship Id="rId34" Type="http://schemas.openxmlformats.org/officeDocument/2006/relationships/hyperlink" Target="http://www.gerencie.com/jornada-laboral-ordinaria.html" TargetMode="External"/><Relationship Id="rId42" Type="http://schemas.openxmlformats.org/officeDocument/2006/relationships/hyperlink" Target="http://www.gerencie.com/recargo-nocturno-y-horas-extras-nocturna-frente-a-las-vacaciones.html" TargetMode="External"/><Relationship Id="rId7" Type="http://schemas.openxmlformats.org/officeDocument/2006/relationships/hyperlink" Target="http://www.gerencie.com/salario-minimo.html" TargetMode="External"/><Relationship Id="rId2" Type="http://schemas.openxmlformats.org/officeDocument/2006/relationships/styles" Target="styles.xml"/><Relationship Id="rId16" Type="http://schemas.openxmlformats.org/officeDocument/2006/relationships/hyperlink" Target="http://www.gerencie.com/guia-laboral/" TargetMode="External"/><Relationship Id="rId29" Type="http://schemas.openxmlformats.org/officeDocument/2006/relationships/hyperlink" Target="http://www.gerencie.com/remuneracion-por-comisiones.html" TargetMode="External"/><Relationship Id="rId1" Type="http://schemas.openxmlformats.org/officeDocument/2006/relationships/numbering" Target="numbering.xml"/><Relationship Id="rId6" Type="http://schemas.openxmlformats.org/officeDocument/2006/relationships/hyperlink" Target="http://www.gerencie.com/guia-laboral/" TargetMode="External"/><Relationship Id="rId11" Type="http://schemas.openxmlformats.org/officeDocument/2006/relationships/hyperlink" Target="http://www.gerencie.com/hora-extra-nocturna.html" TargetMode="External"/><Relationship Id="rId24" Type="http://schemas.openxmlformats.org/officeDocument/2006/relationships/hyperlink" Target="http://www.gerencie.com/guia-laboral/" TargetMode="External"/><Relationship Id="rId32" Type="http://schemas.openxmlformats.org/officeDocument/2006/relationships/hyperlink" Target="http://www.gerencie.com/nomina.html" TargetMode="External"/><Relationship Id="rId37" Type="http://schemas.openxmlformats.org/officeDocument/2006/relationships/hyperlink" Target="http://www.gerencie.com/codigo-sustantivo-del-trabajo.html" TargetMode="External"/><Relationship Id="rId40" Type="http://schemas.openxmlformats.org/officeDocument/2006/relationships/hyperlink" Target="http://www.gerencie.com/hora-extra-diurna.html" TargetMode="External"/><Relationship Id="rId45" Type="http://schemas.openxmlformats.org/officeDocument/2006/relationships/fontTable" Target="fontTable.xml"/><Relationship Id="rId5" Type="http://schemas.openxmlformats.org/officeDocument/2006/relationships/hyperlink" Target="http://www.gerencie.com/contrato-de-trabajo.html" TargetMode="External"/><Relationship Id="rId15" Type="http://schemas.openxmlformats.org/officeDocument/2006/relationships/hyperlink" Target="http://www.gerencie.com/nomina.html" TargetMode="External"/><Relationship Id="rId23" Type="http://schemas.openxmlformats.org/officeDocument/2006/relationships/hyperlink" Target="http://www.gerencie.com/contrato-de-trabajo.html" TargetMode="External"/><Relationship Id="rId28" Type="http://schemas.openxmlformats.org/officeDocument/2006/relationships/hyperlink" Target="http://www.gerencie.com/trabajo-dominical-y-festivo.html" TargetMode="External"/><Relationship Id="rId36" Type="http://schemas.openxmlformats.org/officeDocument/2006/relationships/hyperlink" Target="http://www.gerencie.com/horas-extras-en-jornada-de-medio-tiempo.html" TargetMode="External"/><Relationship Id="rId10" Type="http://schemas.openxmlformats.org/officeDocument/2006/relationships/hyperlink" Target="http://www.gerencie.com/recargo-nocturno.html" TargetMode="External"/><Relationship Id="rId19" Type="http://schemas.openxmlformats.org/officeDocument/2006/relationships/hyperlink" Target="http://www.gerencie.com/auxilio-de-transporte.html" TargetMode="External"/><Relationship Id="rId31" Type="http://schemas.openxmlformats.org/officeDocument/2006/relationships/hyperlink" Target="http://www.gerencie.com/aspectos-generales-sobre-la-dotacion.html" TargetMode="External"/><Relationship Id="rId44" Type="http://schemas.openxmlformats.org/officeDocument/2006/relationships/hyperlink" Target="http://www.gerencie.com/hora-extra-nocturna.html" TargetMode="External"/><Relationship Id="rId4" Type="http://schemas.openxmlformats.org/officeDocument/2006/relationships/webSettings" Target="webSettings.xml"/><Relationship Id="rId9" Type="http://schemas.openxmlformats.org/officeDocument/2006/relationships/hyperlink" Target="http://www.gerencie.com/trabajo-extra-o-suplementario.html" TargetMode="External"/><Relationship Id="rId14" Type="http://schemas.openxmlformats.org/officeDocument/2006/relationships/hyperlink" Target="http://www.gerencie.com/trabajo-dominical-y-festivo.html" TargetMode="External"/><Relationship Id="rId22" Type="http://schemas.openxmlformats.org/officeDocument/2006/relationships/hyperlink" Target="http://www.gerencie.com/retencion-en-la-fuente-por-ingresos-laborales.html" TargetMode="External"/><Relationship Id="rId27" Type="http://schemas.openxmlformats.org/officeDocument/2006/relationships/hyperlink" Target="http://www.gerencie.com/trabajo-extra-o-suplementario.html" TargetMode="External"/><Relationship Id="rId30" Type="http://schemas.openxmlformats.org/officeDocument/2006/relationships/hyperlink" Target="http://www.gerencie.com/auxilio-de-transporte.html" TargetMode="External"/><Relationship Id="rId35" Type="http://schemas.openxmlformats.org/officeDocument/2006/relationships/hyperlink" Target="http://www.gerencie.com/guia-laboral/" TargetMode="External"/><Relationship Id="rId43" Type="http://schemas.openxmlformats.org/officeDocument/2006/relationships/hyperlink" Target="http://www.gerencie.com/hora-extra-diurna.html" TargetMode="External"/><Relationship Id="rId8" Type="http://schemas.openxmlformats.org/officeDocument/2006/relationships/hyperlink" Target="http://www.gerencie.com/auxilio-de-transporte.html" TargetMode="External"/><Relationship Id="rId3" Type="http://schemas.openxmlformats.org/officeDocument/2006/relationships/settings" Target="settings.xml"/><Relationship Id="rId12" Type="http://schemas.openxmlformats.org/officeDocument/2006/relationships/hyperlink" Target="http://www.gerencie.com/remuneracion-por-comisiones.html" TargetMode="External"/><Relationship Id="rId17" Type="http://schemas.openxmlformats.org/officeDocument/2006/relationships/hyperlink" Target="http://www.gerencie.com/trabajo-extra-o-suplementario.html" TargetMode="External"/><Relationship Id="rId25" Type="http://schemas.openxmlformats.org/officeDocument/2006/relationships/hyperlink" Target="http://www.gerencie.com/liquidacion-de-la-nomina-por-periodo-quincenal-o-semanal.html" TargetMode="External"/><Relationship Id="rId33" Type="http://schemas.openxmlformats.org/officeDocument/2006/relationships/hyperlink" Target="http://www.gerencie.com/guia-laboral/" TargetMode="External"/><Relationship Id="rId38" Type="http://schemas.openxmlformats.org/officeDocument/2006/relationships/hyperlink" Target="http://www.gerencie.com/hora-extra-nocturna.html" TargetMode="External"/><Relationship Id="rId46" Type="http://schemas.openxmlformats.org/officeDocument/2006/relationships/theme" Target="theme/theme1.xml"/><Relationship Id="rId20" Type="http://schemas.openxmlformats.org/officeDocument/2006/relationships/hyperlink" Target="http://www.gerencie.com/liquidacion-de-la-nomina-por-periodo-quincenal-o-semanal.html" TargetMode="External"/><Relationship Id="rId41" Type="http://schemas.openxmlformats.org/officeDocument/2006/relationships/hyperlink" Target="http://www.gerencie.com/recargo-nocturno-y-trabajo-suplementario.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4274</Words>
  <Characters>23511</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EPM</Company>
  <LinksUpToDate>false</LinksUpToDate>
  <CharactersWithSpaces>27730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jjimenec</dc:creator>
  <cp:keywords/>
  <dc:description/>
  <cp:lastModifiedBy>01065-10</cp:lastModifiedBy>
  <cp:revision>2</cp:revision>
  <dcterms:created xsi:type="dcterms:W3CDTF">2014-05-30T00:14:00Z</dcterms:created>
  <dcterms:modified xsi:type="dcterms:W3CDTF">2014-05-30T00:14:00Z</dcterms:modified>
</cp:coreProperties>
</file>